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C61BE">
      <w:pPr>
        <w:jc w:val="center"/>
        <w:rPr>
          <w:rFonts w:hint="eastAsia"/>
        </w:rPr>
      </w:pPr>
    </w:p>
    <w:p w14:paraId="01B4AB76">
      <w:pPr>
        <w:jc w:val="center"/>
      </w:pPr>
    </w:p>
    <w:p w14:paraId="0F043C12">
      <w:pPr>
        <w:jc w:val="center"/>
      </w:pPr>
    </w:p>
    <w:p w14:paraId="1048BE00">
      <w:pPr>
        <w:jc w:val="center"/>
      </w:pPr>
    </w:p>
    <w:p w14:paraId="69D42DFC">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23A0B64C">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406B3055">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40EAD08C">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4ECDA7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2DC29F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9353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B0A03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贵州省铜仁市石阡县养殖场</w:t>
            </w:r>
          </w:p>
        </w:tc>
      </w:tr>
      <w:tr w14:paraId="1DEABB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FDA66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F40C7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王总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4CBE3B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20E1E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16</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0时</w:t>
            </w:r>
            <w:r>
              <w:rPr>
                <w:rFonts w:hint="eastAsia" w:asciiTheme="minorEastAsia" w:hAnsiTheme="minorEastAsia" w:cstheme="minorEastAsia"/>
                <w:b/>
                <w:bCs/>
                <w:color w:val="000000"/>
                <w:kern w:val="2"/>
                <w:sz w:val="22"/>
                <w:szCs w:val="22"/>
                <w:lang w:val="en-US" w:eastAsia="zh-CN" w:bidi="ar-SA"/>
              </w:rPr>
              <w:t>46</w:t>
            </w:r>
            <w:r>
              <w:rPr>
                <w:rFonts w:hint="eastAsia" w:asciiTheme="minorEastAsia" w:hAnsiTheme="minorEastAsia" w:eastAsiaTheme="minorEastAsia" w:cstheme="minorEastAsia"/>
                <w:b/>
                <w:bCs/>
                <w:color w:val="000000"/>
                <w:kern w:val="2"/>
                <w:sz w:val="22"/>
                <w:szCs w:val="22"/>
                <w:lang w:val="en-US" w:eastAsia="zh-CN" w:bidi="ar-SA"/>
              </w:rPr>
              <w:t>分</w:t>
            </w:r>
          </w:p>
        </w:tc>
      </w:tr>
      <w:tr w14:paraId="61263EA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3B3E780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F359C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18188562688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FE9E6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048F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日处理10吨</w:t>
            </w:r>
          </w:p>
        </w:tc>
      </w:tr>
      <w:tr w14:paraId="2D2E20D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D972F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4412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养殖污水处理项目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65071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8D56C7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农田灌溉</w:t>
            </w:r>
          </w:p>
        </w:tc>
      </w:tr>
      <w:tr w14:paraId="393A1E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226DA3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E59DFB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59264" behindDoc="1" locked="0" layoutInCell="1" allowOverlap="1">
                  <wp:simplePos x="0" y="0"/>
                  <wp:positionH relativeFrom="column">
                    <wp:posOffset>2633980</wp:posOffset>
                  </wp:positionH>
                  <wp:positionV relativeFrom="paragraph">
                    <wp:posOffset>130175</wp:posOffset>
                  </wp:positionV>
                  <wp:extent cx="1566545" cy="1566545"/>
                  <wp:effectExtent l="0" t="0" r="14605" b="14605"/>
                  <wp:wrapNone/>
                  <wp:docPr id="5" name="图片 5"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祥浩林报价章"/>
                          <pic:cNvPicPr>
                            <a:picLocks noChangeAspect="1"/>
                          </pic:cNvPicPr>
                        </pic:nvPicPr>
                        <pic:blipFill>
                          <a:blip r:embed="rId9"/>
                          <a:stretch>
                            <a:fillRect/>
                          </a:stretch>
                        </pic:blipFill>
                        <pic:spPr>
                          <a:xfrm>
                            <a:off x="0" y="0"/>
                            <a:ext cx="1566545" cy="156654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70CA91C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AE68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70FBC0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4A2DCA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BD9EC9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17</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11</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30</w:t>
            </w:r>
            <w:r>
              <w:rPr>
                <w:rFonts w:hint="eastAsia" w:asciiTheme="minorEastAsia" w:hAnsiTheme="minorEastAsia" w:eastAsiaTheme="minorEastAsia" w:cstheme="minorEastAsia"/>
                <w:b/>
                <w:bCs/>
                <w:color w:val="000000"/>
                <w:kern w:val="2"/>
                <w:sz w:val="22"/>
                <w:szCs w:val="22"/>
                <w:lang w:val="en-US" w:eastAsia="zh-CN" w:bidi="ar-SA"/>
              </w:rPr>
              <w:t>分</w:t>
            </w:r>
          </w:p>
        </w:tc>
      </w:tr>
      <w:tr w14:paraId="0F4C4D0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848DE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B5EA8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F4D28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FC7A3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41</w:t>
            </w:r>
            <w:r>
              <w:rPr>
                <w:rFonts w:hint="eastAsia" w:asciiTheme="minorEastAsia" w:hAnsiTheme="minorEastAsia" w:eastAsiaTheme="minorEastAsia" w:cstheme="minorEastAsia"/>
                <w:b/>
                <w:bCs/>
                <w:color w:val="000000"/>
                <w:kern w:val="2"/>
                <w:sz w:val="22"/>
                <w:szCs w:val="22"/>
                <w:lang w:val="en-US" w:eastAsia="zh-CN" w:bidi="ar-SA"/>
              </w:rPr>
              <w:t>701</w:t>
            </w:r>
          </w:p>
        </w:tc>
      </w:tr>
      <w:tr w14:paraId="29D2719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4ED36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4F320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05890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BC59D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贵州省同仁市</w:t>
            </w:r>
          </w:p>
        </w:tc>
      </w:tr>
      <w:tr w14:paraId="7D070FA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0377F2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559F09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15-20</w:t>
            </w:r>
            <w:r>
              <w:rPr>
                <w:rFonts w:hint="eastAsia" w:asciiTheme="minorEastAsia" w:hAnsiTheme="minorEastAsia" w:eastAsiaTheme="minorEastAsia" w:cstheme="minorEastAsia"/>
                <w:b/>
                <w:bCs/>
                <w:color w:val="000000"/>
                <w:sz w:val="22"/>
                <w:szCs w:val="22"/>
                <w:lang w:val="en-US" w:eastAsia="zh-CN"/>
              </w:rPr>
              <w:t>个日历日</w:t>
            </w:r>
          </w:p>
        </w:tc>
      </w:tr>
      <w:tr w14:paraId="1397826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6F67A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75626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43B10F8A">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3EB4A2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7CE61E91">
      <w:pPr>
        <w:spacing w:line="360" w:lineRule="auto"/>
        <w:jc w:val="both"/>
        <w:rPr>
          <w:rFonts w:hint="eastAsia" w:asciiTheme="minorEastAsia" w:hAnsiTheme="minorEastAsia" w:eastAsiaTheme="minorEastAsia" w:cstheme="minorEastAsia"/>
          <w:b/>
          <w:bCs/>
          <w:w w:val="80"/>
          <w:sz w:val="36"/>
          <w:szCs w:val="36"/>
        </w:rPr>
      </w:pPr>
    </w:p>
    <w:p w14:paraId="7454CFD5">
      <w:pPr>
        <w:spacing w:line="360" w:lineRule="auto"/>
        <w:jc w:val="center"/>
        <w:rPr>
          <w:rFonts w:ascii="宋体" w:hAnsi="宋体" w:eastAsia="宋体" w:cs="宋体"/>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25BCCAC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4AACFC30">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Fonts w:hint="eastAsia" w:ascii="宋体" w:hAnsi="宋体" w:eastAsia="宋体" w:cs="宋体"/>
          <w:b/>
          <w:sz w:val="32"/>
          <w:szCs w:val="32"/>
        </w:rPr>
        <w:t xml:space="preserve">  </w:t>
      </w:r>
      <w:r>
        <w:rPr>
          <w:rStyle w:val="19"/>
          <w:rFonts w:hint="eastAsia"/>
        </w:rPr>
        <w:t>目录</w:t>
      </w:r>
    </w:p>
    <w:p w14:paraId="076B5CB6">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1F5F5630">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65AC906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304346B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20173E89">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5EFFB83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CA9ED9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746C77B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5ED1DF57">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0F0BC0B1">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18</w:t>
      </w:r>
    </w:p>
    <w:p w14:paraId="08BB392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214506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5091EB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5979A0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209D948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7DC4AF4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D0047C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0FCF2E7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7F657EC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22</w:t>
      </w:r>
    </w:p>
    <w:p w14:paraId="71601683">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98505FE">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6D51BF0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B55CBEE">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5C812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7B334DFB">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25</w:t>
      </w:r>
      <w:r>
        <w:rPr>
          <w:rFonts w:hint="eastAsia" w:asciiTheme="minorEastAsia" w:hAnsiTheme="minorEastAsia" w:eastAsiaTheme="minorEastAsia" w:cstheme="minorEastAsia"/>
          <w:b w:val="0"/>
          <w:bCs w:val="0"/>
          <w:sz w:val="24"/>
          <w:szCs w:val="24"/>
        </w:rPr>
        <w:fldChar w:fldCharType="end"/>
      </w:r>
    </w:p>
    <w:p w14:paraId="34CC5C7C">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1CA4A2E">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1E2DFFFA">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89CADC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48FCB5A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3CE4B1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E44135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6C15E5D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87C399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4348217">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0</w:t>
      </w:r>
    </w:p>
    <w:p w14:paraId="5CE8F4CD">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 xml:space="preserve"> 《公司简介》</w:t>
      </w:r>
    </w:p>
    <w:p w14:paraId="53DC07B4">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w:t>
      </w:r>
      <w:r>
        <w:rPr>
          <w:rFonts w:hint="eastAsia" w:ascii="宋体" w:hAnsi="宋体" w:eastAsia="宋体" w:cs="宋体"/>
          <w:sz w:val="24"/>
          <w:szCs w:val="24"/>
          <w:lang w:eastAsia="zh-CN"/>
        </w:rPr>
        <w:t>养殖</w:t>
      </w:r>
      <w:r>
        <w:rPr>
          <w:rFonts w:ascii="宋体" w:hAnsi="宋体" w:eastAsia="宋体" w:cs="宋体"/>
          <w:sz w:val="24"/>
          <w:szCs w:val="24"/>
        </w:rPr>
        <w:t>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074C63EE">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4AF27F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249EF525">
      <w:pPr>
        <w:spacing w:line="360" w:lineRule="auto"/>
        <w:jc w:val="center"/>
        <w:rPr>
          <w:rFonts w:ascii="宋体" w:hAnsi="宋体" w:eastAsia="宋体" w:cs="宋体"/>
          <w:b/>
          <w:bCs/>
          <w:w w:val="80"/>
          <w:szCs w:val="21"/>
        </w:rPr>
      </w:pPr>
    </w:p>
    <w:p w14:paraId="7C79FD51">
      <w:pPr>
        <w:spacing w:line="360" w:lineRule="auto"/>
        <w:jc w:val="center"/>
        <w:rPr>
          <w:rFonts w:ascii="宋体" w:hAnsi="宋体" w:eastAsia="宋体" w:cs="宋体"/>
          <w:b/>
          <w:bCs/>
          <w:w w:val="80"/>
          <w:szCs w:val="21"/>
        </w:rPr>
      </w:pPr>
    </w:p>
    <w:p w14:paraId="094FB85B">
      <w:pPr>
        <w:spacing w:line="360" w:lineRule="auto"/>
        <w:jc w:val="center"/>
        <w:rPr>
          <w:rFonts w:ascii="宋体" w:hAnsi="宋体" w:eastAsia="宋体" w:cs="宋体"/>
          <w:b/>
          <w:bCs/>
          <w:w w:val="80"/>
          <w:szCs w:val="21"/>
        </w:rPr>
      </w:pPr>
    </w:p>
    <w:p w14:paraId="7F3A4763">
      <w:pPr>
        <w:spacing w:line="360" w:lineRule="auto"/>
        <w:jc w:val="both"/>
        <w:rPr>
          <w:rFonts w:ascii="宋体" w:hAnsi="宋体" w:eastAsia="宋体" w:cs="宋体"/>
          <w:b/>
          <w:bCs/>
          <w:w w:val="80"/>
          <w:szCs w:val="21"/>
        </w:rPr>
      </w:pPr>
    </w:p>
    <w:p w14:paraId="68E1BD17">
      <w:pPr>
        <w:spacing w:line="360" w:lineRule="auto"/>
        <w:jc w:val="both"/>
        <w:rPr>
          <w:rFonts w:ascii="宋体" w:hAnsi="宋体" w:eastAsia="宋体" w:cs="宋体"/>
          <w:b/>
          <w:bCs/>
          <w:w w:val="80"/>
          <w:szCs w:val="21"/>
        </w:rPr>
      </w:pPr>
    </w:p>
    <w:p w14:paraId="49F0B0C9">
      <w:pPr>
        <w:spacing w:line="360" w:lineRule="auto"/>
        <w:jc w:val="both"/>
        <w:rPr>
          <w:rFonts w:ascii="宋体" w:hAnsi="宋体" w:eastAsia="宋体" w:cs="宋体"/>
          <w:b/>
          <w:bCs/>
          <w:w w:val="80"/>
          <w:szCs w:val="21"/>
        </w:rPr>
      </w:pPr>
    </w:p>
    <w:p w14:paraId="1AA5C46E">
      <w:pPr>
        <w:spacing w:line="360" w:lineRule="auto"/>
        <w:jc w:val="both"/>
        <w:rPr>
          <w:rFonts w:ascii="宋体" w:hAnsi="宋体" w:eastAsia="宋体" w:cs="宋体"/>
          <w:b/>
          <w:bCs/>
          <w:w w:val="80"/>
          <w:szCs w:val="21"/>
        </w:rPr>
      </w:pPr>
    </w:p>
    <w:p w14:paraId="5D63D625">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5CB6A3E9">
      <w:pPr>
        <w:numPr>
          <w:ilvl w:val="0"/>
          <w:numId w:val="0"/>
        </w:numPr>
        <w:spacing w:line="360" w:lineRule="auto"/>
        <w:ind w:leftChars="0"/>
        <w:jc w:val="both"/>
        <w:rPr>
          <w:rFonts w:hint="eastAsia" w:ascii="宋体" w:hAnsi="宋体" w:eastAsia="宋体" w:cs="宋体"/>
          <w:b/>
          <w:bCs/>
          <w:sz w:val="36"/>
          <w:szCs w:val="36"/>
          <w:lang w:eastAsia="zh-CN"/>
        </w:rPr>
      </w:pPr>
    </w:p>
    <w:p w14:paraId="290C25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300FC322">
      <w:pPr>
        <w:numPr>
          <w:ilvl w:val="0"/>
          <w:numId w:val="0"/>
        </w:numPr>
        <w:spacing w:line="360" w:lineRule="auto"/>
        <w:jc w:val="center"/>
        <w:rPr>
          <w:rFonts w:hint="eastAsia" w:ascii="宋体" w:hAnsi="宋体" w:eastAsia="宋体" w:cs="宋体"/>
          <w:b w:val="0"/>
          <w:bCs w:val="0"/>
          <w:sz w:val="28"/>
          <w:szCs w:val="28"/>
          <w:lang w:eastAsia="zh-CN"/>
        </w:rPr>
      </w:pPr>
      <w:bookmarkStart w:id="1" w:name="_GoBack"/>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11" name="图片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bookmarkEnd w:id="1"/>
    </w:p>
    <w:p w14:paraId="3BD2ADE9">
      <w:pPr>
        <w:numPr>
          <w:ilvl w:val="0"/>
          <w:numId w:val="0"/>
        </w:numPr>
        <w:spacing w:line="360" w:lineRule="auto"/>
        <w:jc w:val="center"/>
        <w:rPr>
          <w:rFonts w:hint="eastAsia" w:ascii="宋体" w:hAnsi="宋体" w:eastAsia="宋体" w:cs="宋体"/>
          <w:b w:val="0"/>
          <w:bCs w:val="0"/>
          <w:sz w:val="28"/>
          <w:szCs w:val="28"/>
          <w:lang w:eastAsia="zh-CN"/>
        </w:rPr>
      </w:pPr>
    </w:p>
    <w:p w14:paraId="68245E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7DDE4113">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15" name="图片 15"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36F9FA07">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37FA316">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4" name="图片 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6605250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0FDEDF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DD7414F">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7806581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6" name="图片 16"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9" name="图片 19"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0453D908">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665AFB8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0" name="图片 30"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4" name="图片 34"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2F43C55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76E67B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33E58D2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6" name="图片 36"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7" name="图片 37"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4BACAE5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1FB12E42">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0DF81CA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487BB71C">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2236A835">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31433EF0">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0" name="图片 40"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413FF5B5">
      <w:pPr>
        <w:numPr>
          <w:ilvl w:val="0"/>
          <w:numId w:val="0"/>
        </w:numPr>
        <w:spacing w:line="360" w:lineRule="auto"/>
        <w:ind w:leftChars="0"/>
        <w:jc w:val="center"/>
        <w:rPr>
          <w:rFonts w:hint="eastAsia" w:ascii="宋体" w:hAnsi="宋体" w:eastAsia="宋体" w:cs="宋体"/>
          <w:b/>
          <w:bCs/>
          <w:sz w:val="36"/>
          <w:szCs w:val="36"/>
          <w:lang w:eastAsia="zh-CN"/>
        </w:rPr>
      </w:pPr>
    </w:p>
    <w:p w14:paraId="4F7A74AD">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7" name="图片 47"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3D4368D1">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346DB644">
      <w:pPr>
        <w:numPr>
          <w:ilvl w:val="0"/>
          <w:numId w:val="0"/>
        </w:numPr>
        <w:spacing w:line="360" w:lineRule="auto"/>
        <w:ind w:leftChars="0"/>
        <w:jc w:val="both"/>
        <w:rPr>
          <w:rFonts w:hint="eastAsia" w:ascii="宋体" w:hAnsi="宋体" w:eastAsia="宋体" w:cs="宋体"/>
          <w:b/>
          <w:bCs/>
          <w:sz w:val="36"/>
          <w:szCs w:val="36"/>
          <w:lang w:val="en-US" w:eastAsia="zh-CN"/>
        </w:rPr>
      </w:pPr>
    </w:p>
    <w:p w14:paraId="5A27DD73">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E31DF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53" name="图片 5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638C2FE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79" name="图片 79"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2E0D31EC">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80" name="图片 80"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81" name="图片 81"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14B41524">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4A88E4B0">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15" name="图片 115"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16" name="图片 116"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13EF86C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69FF7FCB">
      <w:pPr>
        <w:numPr>
          <w:ilvl w:val="0"/>
          <w:numId w:val="0"/>
        </w:numPr>
        <w:spacing w:line="360" w:lineRule="auto"/>
        <w:ind w:leftChars="0"/>
        <w:jc w:val="center"/>
      </w:pPr>
      <w:r>
        <w:drawing>
          <wp:inline distT="0" distB="0" distL="114300" distR="114300">
            <wp:extent cx="1619885" cy="2287270"/>
            <wp:effectExtent l="0" t="0" r="18415" b="1778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4F91EFB2">
      <w:pPr>
        <w:numPr>
          <w:ilvl w:val="0"/>
          <w:numId w:val="0"/>
        </w:numPr>
        <w:spacing w:line="360" w:lineRule="auto"/>
        <w:ind w:leftChars="0"/>
        <w:jc w:val="center"/>
      </w:pPr>
    </w:p>
    <w:p w14:paraId="7BB34D96">
      <w:pPr>
        <w:numPr>
          <w:ilvl w:val="0"/>
          <w:numId w:val="0"/>
        </w:numPr>
        <w:spacing w:line="360" w:lineRule="auto"/>
        <w:ind w:leftChars="0"/>
        <w:jc w:val="center"/>
      </w:pPr>
    </w:p>
    <w:p w14:paraId="080A563C">
      <w:pPr>
        <w:numPr>
          <w:ilvl w:val="0"/>
          <w:numId w:val="0"/>
        </w:numPr>
        <w:spacing w:line="360" w:lineRule="auto"/>
        <w:ind w:leftChars="0"/>
        <w:jc w:val="center"/>
      </w:pPr>
    </w:p>
    <w:p w14:paraId="332D86C1">
      <w:pPr>
        <w:numPr>
          <w:ilvl w:val="0"/>
          <w:numId w:val="0"/>
        </w:numPr>
        <w:spacing w:line="360" w:lineRule="auto"/>
        <w:ind w:leftChars="0"/>
        <w:jc w:val="center"/>
      </w:pPr>
    </w:p>
    <w:p w14:paraId="4D14D538">
      <w:pPr>
        <w:numPr>
          <w:ilvl w:val="0"/>
          <w:numId w:val="0"/>
        </w:numPr>
        <w:spacing w:line="360" w:lineRule="auto"/>
        <w:ind w:leftChars="0"/>
        <w:jc w:val="center"/>
      </w:pPr>
    </w:p>
    <w:p w14:paraId="5D4CAFC7">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3F097452">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20" name="图片 120"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21" name="图片 121"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24" name="图片 12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70F4487C">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45" name="图片 14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46" name="图片 14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1FB8A3EA">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3AB8109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147" name="图片 147"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148" name="图片 148"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149" name="图片 149"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150" name="图片 150"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543B66BF">
      <w:pPr>
        <w:numPr>
          <w:ilvl w:val="0"/>
          <w:numId w:val="0"/>
        </w:numPr>
        <w:spacing w:line="360" w:lineRule="auto"/>
        <w:ind w:leftChars="0"/>
        <w:jc w:val="center"/>
        <w:rPr>
          <w:rFonts w:hint="eastAsia" w:ascii="宋体" w:hAnsi="宋体" w:eastAsia="宋体" w:cs="宋体"/>
          <w:b/>
          <w:bCs/>
          <w:sz w:val="36"/>
          <w:szCs w:val="36"/>
          <w:lang w:eastAsia="zh-CN"/>
        </w:rPr>
      </w:pPr>
    </w:p>
    <w:p w14:paraId="02880DCF">
      <w:pPr>
        <w:numPr>
          <w:ilvl w:val="0"/>
          <w:numId w:val="0"/>
        </w:numPr>
        <w:spacing w:line="360" w:lineRule="auto"/>
        <w:ind w:leftChars="0"/>
        <w:jc w:val="center"/>
        <w:rPr>
          <w:rFonts w:hint="eastAsia" w:ascii="宋体" w:hAnsi="宋体" w:eastAsia="宋体" w:cs="宋体"/>
          <w:b/>
          <w:bCs/>
          <w:sz w:val="36"/>
          <w:szCs w:val="36"/>
          <w:lang w:eastAsia="zh-CN"/>
        </w:rPr>
      </w:pPr>
    </w:p>
    <w:p w14:paraId="54ADC599">
      <w:pPr>
        <w:numPr>
          <w:ilvl w:val="0"/>
          <w:numId w:val="0"/>
        </w:numPr>
        <w:spacing w:line="360" w:lineRule="auto"/>
        <w:ind w:leftChars="0"/>
        <w:jc w:val="center"/>
        <w:rPr>
          <w:rFonts w:hint="eastAsia" w:ascii="宋体" w:hAnsi="宋体" w:eastAsia="宋体" w:cs="宋体"/>
          <w:b/>
          <w:bCs/>
          <w:sz w:val="36"/>
          <w:szCs w:val="36"/>
          <w:lang w:eastAsia="zh-CN"/>
        </w:rPr>
      </w:pPr>
    </w:p>
    <w:p w14:paraId="08ED1963">
      <w:pPr>
        <w:numPr>
          <w:ilvl w:val="0"/>
          <w:numId w:val="0"/>
        </w:numPr>
        <w:spacing w:line="360" w:lineRule="auto"/>
        <w:ind w:leftChars="0"/>
        <w:jc w:val="center"/>
        <w:rPr>
          <w:rFonts w:hint="eastAsia" w:ascii="宋体" w:hAnsi="宋体" w:eastAsia="宋体" w:cs="宋体"/>
          <w:b/>
          <w:bCs/>
          <w:sz w:val="36"/>
          <w:szCs w:val="36"/>
          <w:lang w:eastAsia="zh-CN"/>
        </w:rPr>
      </w:pPr>
    </w:p>
    <w:p w14:paraId="65205486">
      <w:pPr>
        <w:spacing w:line="360" w:lineRule="auto"/>
        <w:jc w:val="both"/>
        <w:rPr>
          <w:rFonts w:hint="eastAsia" w:ascii="宋体" w:hAnsi="宋体" w:eastAsia="宋体" w:cs="宋体"/>
          <w:b/>
          <w:bCs/>
          <w:sz w:val="36"/>
          <w:szCs w:val="36"/>
        </w:rPr>
      </w:pPr>
    </w:p>
    <w:p w14:paraId="190EA3C8">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2EB9BEAC">
      <w:pPr>
        <w:spacing w:line="360" w:lineRule="auto"/>
        <w:rPr>
          <w:rFonts w:ascii="宋体" w:hAnsi="宋体" w:eastAsia="宋体" w:cs="宋体"/>
          <w:b/>
          <w:bCs/>
          <w:sz w:val="30"/>
          <w:szCs w:val="30"/>
        </w:rPr>
      </w:pPr>
      <w:r>
        <w:rPr>
          <w:rFonts w:hint="eastAsia" w:ascii="宋体" w:hAnsi="宋体" w:eastAsia="宋体" w:cs="宋体"/>
          <w:b/>
          <w:bCs/>
          <w:sz w:val="30"/>
          <w:szCs w:val="30"/>
        </w:rPr>
        <w:t>1、污水来源</w:t>
      </w:r>
    </w:p>
    <w:p w14:paraId="14BA841E">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lang w:eastAsia="zh-CN"/>
        </w:rPr>
        <w:t>畜牧养殖场粪便排水</w:t>
      </w:r>
      <w:r>
        <w:rPr>
          <w:rFonts w:ascii="宋体" w:hAnsi="宋体" w:eastAsia="宋体" w:cs="宋体"/>
          <w:sz w:val="24"/>
        </w:rPr>
        <w:t>，包括</w:t>
      </w:r>
      <w:r>
        <w:rPr>
          <w:rFonts w:hint="eastAsia" w:ascii="宋体" w:hAnsi="宋体" w:eastAsia="宋体" w:cs="宋体"/>
          <w:sz w:val="24"/>
          <w:lang w:eastAsia="zh-CN"/>
        </w:rPr>
        <w:t>水冲粪</w:t>
      </w:r>
      <w:r>
        <w:rPr>
          <w:rFonts w:ascii="宋体" w:hAnsi="宋体" w:eastAsia="宋体" w:cs="宋体"/>
          <w:sz w:val="24"/>
        </w:rPr>
        <w:t>、</w:t>
      </w:r>
      <w:r>
        <w:rPr>
          <w:rFonts w:hint="eastAsia" w:ascii="宋体" w:hAnsi="宋体" w:eastAsia="宋体" w:cs="宋体"/>
          <w:sz w:val="24"/>
          <w:lang w:eastAsia="zh-CN"/>
        </w:rPr>
        <w:t>尿液排水</w:t>
      </w:r>
      <w:r>
        <w:rPr>
          <w:rFonts w:ascii="宋体" w:hAnsi="宋体" w:eastAsia="宋体" w:cs="宋体"/>
          <w:sz w:val="24"/>
        </w:rPr>
        <w:t>、</w:t>
      </w:r>
      <w:r>
        <w:rPr>
          <w:rFonts w:hint="eastAsia" w:ascii="宋体" w:hAnsi="宋体" w:eastAsia="宋体" w:cs="宋体"/>
          <w:sz w:val="24"/>
          <w:lang w:eastAsia="zh-CN"/>
        </w:rPr>
        <w:t>饲料废</w:t>
      </w:r>
      <w:r>
        <w:rPr>
          <w:rFonts w:ascii="宋体" w:hAnsi="宋体" w:eastAsia="宋体" w:cs="宋体"/>
          <w:sz w:val="24"/>
        </w:rPr>
        <w:t>水、消毒排水及其他排水。虽然</w:t>
      </w:r>
      <w:r>
        <w:rPr>
          <w:rFonts w:hint="eastAsia" w:ascii="宋体" w:hAnsi="宋体" w:eastAsia="宋体" w:cs="宋体"/>
          <w:sz w:val="24"/>
          <w:lang w:eastAsia="zh-CN"/>
        </w:rPr>
        <w:t>养殖</w:t>
      </w:r>
      <w:r>
        <w:rPr>
          <w:rFonts w:ascii="宋体" w:hAnsi="宋体" w:eastAsia="宋体" w:cs="宋体"/>
          <w:sz w:val="24"/>
        </w:rPr>
        <w:t>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w:t>
      </w:r>
      <w:r>
        <w:rPr>
          <w:rFonts w:hint="eastAsia" w:ascii="宋体" w:hAnsi="宋体" w:eastAsia="宋体" w:cs="宋体"/>
          <w:sz w:val="24"/>
          <w:lang w:eastAsia="zh-CN"/>
        </w:rPr>
        <w:t>及固体粪便饲料残渣（如粪便久置后易产生沼气，加重环境污染同时增加了污水</w:t>
      </w:r>
      <w:r>
        <w:rPr>
          <w:rFonts w:hint="eastAsia" w:ascii="宋体" w:hAnsi="宋体" w:eastAsia="宋体" w:cs="宋体"/>
          <w:sz w:val="24"/>
          <w:lang w:val="en-US" w:eastAsia="zh-CN"/>
        </w:rPr>
        <w:t>COD、BOD浓度，更易滋生细菌病菌</w:t>
      </w:r>
      <w:r>
        <w:rPr>
          <w:rFonts w:hint="eastAsia" w:ascii="宋体" w:hAnsi="宋体" w:eastAsia="宋体" w:cs="宋体"/>
          <w:sz w:val="24"/>
          <w:lang w:eastAsia="zh-CN"/>
        </w:rPr>
        <w:t>）</w:t>
      </w:r>
      <w:r>
        <w:rPr>
          <w:rFonts w:ascii="宋体" w:hAnsi="宋体" w:eastAsia="宋体" w:cs="宋体"/>
          <w:sz w:val="24"/>
        </w:rPr>
        <w:t>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3B5293DC">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val="en-US" w:eastAsia="zh-CN"/>
        </w:rPr>
        <w:t>2、</w:t>
      </w:r>
      <w:r>
        <w:rPr>
          <w:rFonts w:hint="eastAsia" w:ascii="宋体" w:hAnsi="宋体" w:eastAsia="宋体" w:cs="宋体"/>
          <w:b/>
          <w:bCs/>
          <w:sz w:val="30"/>
          <w:szCs w:val="30"/>
        </w:rPr>
        <w:t>污水水量</w:t>
      </w:r>
    </w:p>
    <w:p w14:paraId="537B4FA9">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1.0</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26C451E">
      <w:pPr>
        <w:numPr>
          <w:ilvl w:val="0"/>
          <w:numId w:val="0"/>
        </w:numPr>
        <w:spacing w:line="360" w:lineRule="auto"/>
        <w:rPr>
          <w:rFonts w:ascii="宋体" w:hAnsi="宋体" w:eastAsia="宋体" w:cs="宋体"/>
          <w:sz w:val="24"/>
        </w:rPr>
      </w:pPr>
      <w:r>
        <w:rPr>
          <w:rFonts w:hint="eastAsia" w:ascii="宋体" w:hAnsi="宋体" w:eastAsia="宋体" w:cs="宋体"/>
          <w:b/>
          <w:bCs/>
          <w:sz w:val="30"/>
          <w:szCs w:val="30"/>
          <w:lang w:val="en-US" w:eastAsia="zh-CN"/>
        </w:rPr>
        <w:t>3、污水水质</w:t>
      </w:r>
    </w:p>
    <w:tbl>
      <w:tblPr>
        <w:tblStyle w:val="10"/>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33"/>
        <w:gridCol w:w="2388"/>
        <w:gridCol w:w="1362"/>
        <w:gridCol w:w="1823"/>
        <w:gridCol w:w="1930"/>
      </w:tblGrid>
      <w:tr w14:paraId="2EF8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75" w:hRule="atLeast"/>
          <w:jc w:val="center"/>
        </w:trPr>
        <w:tc>
          <w:tcPr>
            <w:tcW w:w="8336" w:type="dxa"/>
            <w:gridSpan w:val="5"/>
            <w:shd w:val="clear" w:color="auto" w:fill="auto"/>
            <w:vAlign w:val="center"/>
          </w:tcPr>
          <w:p w14:paraId="2E8B3E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畜牧养殖污水排放指标《</w:t>
            </w:r>
            <w:r>
              <w:rPr>
                <w:rFonts w:hint="eastAsia" w:asciiTheme="minorEastAsia" w:hAnsiTheme="minorEastAsia" w:cstheme="minorEastAsia"/>
                <w:b/>
                <w:color w:val="auto"/>
                <w:sz w:val="24"/>
                <w:szCs w:val="24"/>
                <w:lang w:val="en-US" w:eastAsia="zh-CN"/>
              </w:rPr>
              <w:t>GB18596-2001</w:t>
            </w:r>
            <w:r>
              <w:rPr>
                <w:rFonts w:hint="eastAsia" w:asciiTheme="minorEastAsia" w:hAnsiTheme="minorEastAsia" w:cstheme="minorEastAsia"/>
                <w:b/>
                <w:color w:val="auto"/>
                <w:sz w:val="24"/>
                <w:szCs w:val="24"/>
                <w:lang w:eastAsia="zh-CN"/>
              </w:rPr>
              <w:t>》灌溉标准</w:t>
            </w:r>
          </w:p>
          <w:p w14:paraId="039F528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10EB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restart"/>
            <w:shd w:val="clear" w:color="auto" w:fill="auto"/>
            <w:vAlign w:val="center"/>
          </w:tcPr>
          <w:p w14:paraId="44A2CA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2388" w:type="dxa"/>
            <w:vMerge w:val="restart"/>
            <w:shd w:val="clear" w:color="auto" w:fill="auto"/>
            <w:vAlign w:val="center"/>
          </w:tcPr>
          <w:p w14:paraId="507462E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1362" w:type="dxa"/>
            <w:vMerge w:val="restart"/>
            <w:shd w:val="clear" w:color="auto" w:fill="auto"/>
            <w:vAlign w:val="center"/>
          </w:tcPr>
          <w:p w14:paraId="3ED743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5BE5174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3753" w:type="dxa"/>
            <w:gridSpan w:val="2"/>
            <w:shd w:val="clear" w:color="auto" w:fill="auto"/>
            <w:vAlign w:val="center"/>
          </w:tcPr>
          <w:p w14:paraId="07ED3D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77F6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continue"/>
            <w:shd w:val="clear" w:color="auto" w:fill="auto"/>
            <w:vAlign w:val="center"/>
          </w:tcPr>
          <w:p w14:paraId="71E025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2388" w:type="dxa"/>
            <w:vMerge w:val="continue"/>
            <w:shd w:val="clear" w:color="auto" w:fill="auto"/>
            <w:vAlign w:val="center"/>
          </w:tcPr>
          <w:p w14:paraId="78B165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362" w:type="dxa"/>
            <w:vMerge w:val="continue"/>
            <w:shd w:val="clear" w:color="auto" w:fill="auto"/>
            <w:vAlign w:val="center"/>
          </w:tcPr>
          <w:p w14:paraId="379AD9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823" w:type="dxa"/>
            <w:shd w:val="clear" w:color="auto" w:fill="auto"/>
            <w:vAlign w:val="center"/>
          </w:tcPr>
          <w:p w14:paraId="2DA3C0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预处理标准</w:t>
            </w:r>
          </w:p>
        </w:tc>
        <w:tc>
          <w:tcPr>
            <w:tcW w:w="1930" w:type="dxa"/>
            <w:shd w:val="clear" w:color="auto" w:fill="auto"/>
            <w:vAlign w:val="center"/>
          </w:tcPr>
          <w:p w14:paraId="032DA65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官网标准</w:t>
            </w:r>
          </w:p>
        </w:tc>
      </w:tr>
      <w:tr w14:paraId="5E22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F1A7E8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2388" w:type="dxa"/>
            <w:shd w:val="clear" w:color="auto" w:fill="auto"/>
            <w:vAlign w:val="center"/>
          </w:tcPr>
          <w:p w14:paraId="0A3A3E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1362" w:type="dxa"/>
            <w:shd w:val="clear" w:color="auto" w:fill="auto"/>
            <w:vAlign w:val="center"/>
          </w:tcPr>
          <w:p w14:paraId="767499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B2C9D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5000</w:t>
            </w:r>
          </w:p>
        </w:tc>
        <w:tc>
          <w:tcPr>
            <w:tcW w:w="1930" w:type="dxa"/>
            <w:shd w:val="clear" w:color="auto" w:fill="auto"/>
            <w:vAlign w:val="center"/>
          </w:tcPr>
          <w:p w14:paraId="769C3B2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w:t>
            </w:r>
          </w:p>
        </w:tc>
      </w:tr>
      <w:tr w14:paraId="4513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4F1BD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2388" w:type="dxa"/>
            <w:shd w:val="clear" w:color="auto" w:fill="auto"/>
            <w:vAlign w:val="center"/>
          </w:tcPr>
          <w:p w14:paraId="77D8F2F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1362" w:type="dxa"/>
            <w:shd w:val="clear" w:color="auto" w:fill="auto"/>
            <w:vAlign w:val="center"/>
          </w:tcPr>
          <w:p w14:paraId="7CE746F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E60698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3FDE9F6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15B2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68F40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3</w:t>
            </w:r>
          </w:p>
        </w:tc>
        <w:tc>
          <w:tcPr>
            <w:tcW w:w="2388" w:type="dxa"/>
            <w:shd w:val="clear" w:color="auto" w:fill="auto"/>
            <w:vAlign w:val="center"/>
          </w:tcPr>
          <w:p w14:paraId="0B6CB1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eastAsia="zh-CN" w:bidi="ar"/>
              </w:rPr>
              <w:t>肠道病菌</w:t>
            </w:r>
          </w:p>
        </w:tc>
        <w:tc>
          <w:tcPr>
            <w:tcW w:w="1362" w:type="dxa"/>
            <w:shd w:val="clear" w:color="auto" w:fill="auto"/>
            <w:vAlign w:val="center"/>
          </w:tcPr>
          <w:p w14:paraId="6A7878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p>
        </w:tc>
        <w:tc>
          <w:tcPr>
            <w:tcW w:w="1823" w:type="dxa"/>
            <w:shd w:val="clear" w:color="auto" w:fill="auto"/>
            <w:vAlign w:val="center"/>
          </w:tcPr>
          <w:p w14:paraId="60A051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6D94A4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5941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02D2A4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4</w:t>
            </w:r>
          </w:p>
        </w:tc>
        <w:tc>
          <w:tcPr>
            <w:tcW w:w="2388" w:type="dxa"/>
            <w:shd w:val="clear" w:color="auto" w:fill="auto"/>
            <w:vAlign w:val="center"/>
          </w:tcPr>
          <w:p w14:paraId="653C66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1362" w:type="dxa"/>
            <w:shd w:val="clear" w:color="auto" w:fill="auto"/>
            <w:vAlign w:val="center"/>
          </w:tcPr>
          <w:p w14:paraId="7F4666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7F510D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c>
          <w:tcPr>
            <w:tcW w:w="1930" w:type="dxa"/>
            <w:shd w:val="clear" w:color="auto" w:fill="auto"/>
            <w:vAlign w:val="center"/>
          </w:tcPr>
          <w:p w14:paraId="0E75D20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r>
      <w:tr w14:paraId="3375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49D7EB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2388" w:type="dxa"/>
            <w:shd w:val="clear" w:color="auto" w:fill="auto"/>
            <w:vAlign w:val="center"/>
          </w:tcPr>
          <w:p w14:paraId="13B3BC7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626A7B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9FFFF1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250</w:t>
            </w:r>
          </w:p>
        </w:tc>
        <w:tc>
          <w:tcPr>
            <w:tcW w:w="1930" w:type="dxa"/>
            <w:shd w:val="clear" w:color="auto" w:fill="auto"/>
            <w:vAlign w:val="center"/>
          </w:tcPr>
          <w:p w14:paraId="610D73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60</w:t>
            </w:r>
          </w:p>
        </w:tc>
      </w:tr>
      <w:tr w14:paraId="7376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1F2A6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2388" w:type="dxa"/>
            <w:shd w:val="clear" w:color="auto" w:fill="auto"/>
            <w:vAlign w:val="center"/>
          </w:tcPr>
          <w:p w14:paraId="66B285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B739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D3DA3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100</w:t>
            </w:r>
          </w:p>
        </w:tc>
        <w:tc>
          <w:tcPr>
            <w:tcW w:w="1930" w:type="dxa"/>
            <w:shd w:val="clear" w:color="auto" w:fill="auto"/>
            <w:vAlign w:val="center"/>
          </w:tcPr>
          <w:p w14:paraId="4CFF6BA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2744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2088B2B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2388" w:type="dxa"/>
            <w:shd w:val="clear" w:color="auto" w:fill="auto"/>
            <w:vAlign w:val="center"/>
          </w:tcPr>
          <w:p w14:paraId="281183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3EF3065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063C6E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60</w:t>
            </w:r>
          </w:p>
        </w:tc>
        <w:tc>
          <w:tcPr>
            <w:tcW w:w="1930" w:type="dxa"/>
            <w:shd w:val="clear" w:color="auto" w:fill="auto"/>
            <w:vAlign w:val="center"/>
          </w:tcPr>
          <w:p w14:paraId="4109B81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5BE8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50BBD9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2388" w:type="dxa"/>
            <w:shd w:val="clear" w:color="auto" w:fill="auto"/>
            <w:vAlign w:val="center"/>
          </w:tcPr>
          <w:p w14:paraId="589F09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1362" w:type="dxa"/>
            <w:shd w:val="clear" w:color="auto" w:fill="auto"/>
            <w:vAlign w:val="center"/>
          </w:tcPr>
          <w:p w14:paraId="35C615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AF52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09FDA1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F90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1630C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2388" w:type="dxa"/>
            <w:shd w:val="clear" w:color="auto" w:fill="auto"/>
            <w:vAlign w:val="center"/>
          </w:tcPr>
          <w:p w14:paraId="6BAEBC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1362" w:type="dxa"/>
            <w:shd w:val="clear" w:color="auto" w:fill="auto"/>
            <w:vAlign w:val="center"/>
          </w:tcPr>
          <w:p w14:paraId="3F4BF56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64CD2A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29BA5AE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2D67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23C4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2388" w:type="dxa"/>
            <w:shd w:val="clear" w:color="auto" w:fill="auto"/>
            <w:vAlign w:val="center"/>
          </w:tcPr>
          <w:p w14:paraId="5F3207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1362" w:type="dxa"/>
            <w:shd w:val="clear" w:color="auto" w:fill="auto"/>
            <w:vAlign w:val="center"/>
          </w:tcPr>
          <w:p w14:paraId="74889E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3AC69B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78F6D71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578A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E7109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2388" w:type="dxa"/>
            <w:shd w:val="clear" w:color="auto" w:fill="auto"/>
            <w:vAlign w:val="center"/>
          </w:tcPr>
          <w:p w14:paraId="6AB880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1362" w:type="dxa"/>
            <w:shd w:val="clear" w:color="auto" w:fill="auto"/>
            <w:vAlign w:val="center"/>
          </w:tcPr>
          <w:p w14:paraId="51FB4ED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59DD3A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313F4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1B37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8AB4F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2388" w:type="dxa"/>
            <w:shd w:val="clear" w:color="auto" w:fill="auto"/>
            <w:vAlign w:val="center"/>
          </w:tcPr>
          <w:p w14:paraId="4F8B8A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1362" w:type="dxa"/>
            <w:shd w:val="clear" w:color="auto" w:fill="auto"/>
            <w:vAlign w:val="center"/>
          </w:tcPr>
          <w:p w14:paraId="1ACE82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D41AA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73D19C3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r>
      <w:tr w14:paraId="2EC3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1BE3E8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2388" w:type="dxa"/>
            <w:shd w:val="clear" w:color="auto" w:fill="auto"/>
            <w:vAlign w:val="center"/>
          </w:tcPr>
          <w:p w14:paraId="63EF56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1362" w:type="dxa"/>
            <w:shd w:val="clear" w:color="auto" w:fill="auto"/>
            <w:vAlign w:val="center"/>
          </w:tcPr>
          <w:p w14:paraId="6E3CF1C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B7E481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7437171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01CE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503AE3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2388" w:type="dxa"/>
            <w:shd w:val="clear" w:color="auto" w:fill="auto"/>
            <w:vAlign w:val="center"/>
          </w:tcPr>
          <w:p w14:paraId="4A15C7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1362" w:type="dxa"/>
            <w:shd w:val="clear" w:color="auto" w:fill="auto"/>
            <w:vAlign w:val="center"/>
          </w:tcPr>
          <w:p w14:paraId="6B9C64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09A955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5A5E07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FFD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E2594D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2388" w:type="dxa"/>
            <w:shd w:val="clear" w:color="auto" w:fill="auto"/>
            <w:vAlign w:val="center"/>
          </w:tcPr>
          <w:p w14:paraId="347BE7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1362" w:type="dxa"/>
            <w:shd w:val="clear" w:color="auto" w:fill="auto"/>
            <w:vAlign w:val="center"/>
          </w:tcPr>
          <w:p w14:paraId="5ED303E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57C1E2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c>
          <w:tcPr>
            <w:tcW w:w="1930" w:type="dxa"/>
            <w:shd w:val="clear" w:color="auto" w:fill="auto"/>
            <w:vAlign w:val="center"/>
          </w:tcPr>
          <w:p w14:paraId="6DD20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r>
      <w:tr w14:paraId="631F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D46AF1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2388" w:type="dxa"/>
            <w:shd w:val="clear" w:color="auto" w:fill="auto"/>
            <w:vAlign w:val="center"/>
          </w:tcPr>
          <w:p w14:paraId="6750E1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1362" w:type="dxa"/>
            <w:shd w:val="clear" w:color="auto" w:fill="auto"/>
            <w:vAlign w:val="center"/>
          </w:tcPr>
          <w:p w14:paraId="233FECE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24E34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c>
          <w:tcPr>
            <w:tcW w:w="1930" w:type="dxa"/>
            <w:shd w:val="clear" w:color="auto" w:fill="auto"/>
            <w:vAlign w:val="center"/>
          </w:tcPr>
          <w:p w14:paraId="617B0CD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r>
      <w:tr w14:paraId="0034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611726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2388" w:type="dxa"/>
            <w:shd w:val="clear" w:color="auto" w:fill="auto"/>
            <w:vAlign w:val="center"/>
          </w:tcPr>
          <w:p w14:paraId="78DC1F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1362" w:type="dxa"/>
            <w:shd w:val="clear" w:color="auto" w:fill="auto"/>
            <w:vAlign w:val="center"/>
          </w:tcPr>
          <w:p w14:paraId="7F4C3F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3DB67AA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930" w:type="dxa"/>
            <w:shd w:val="clear" w:color="auto" w:fill="auto"/>
            <w:vAlign w:val="center"/>
          </w:tcPr>
          <w:p w14:paraId="6251327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974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C21114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2388" w:type="dxa"/>
            <w:shd w:val="clear" w:color="auto" w:fill="auto"/>
            <w:vAlign w:val="center"/>
          </w:tcPr>
          <w:p w14:paraId="2A6ADF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1362" w:type="dxa"/>
            <w:shd w:val="clear" w:color="auto" w:fill="auto"/>
            <w:vAlign w:val="center"/>
          </w:tcPr>
          <w:p w14:paraId="01D2F64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7967EB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199A5DC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9C8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0DB9CF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2388" w:type="dxa"/>
            <w:shd w:val="clear" w:color="auto" w:fill="auto"/>
            <w:vAlign w:val="center"/>
          </w:tcPr>
          <w:p w14:paraId="337430D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1362" w:type="dxa"/>
            <w:shd w:val="clear" w:color="auto" w:fill="auto"/>
            <w:vAlign w:val="center"/>
          </w:tcPr>
          <w:p w14:paraId="4F5C01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0B04D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066D2D6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A68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ADF6B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2388" w:type="dxa"/>
            <w:shd w:val="clear" w:color="auto" w:fill="auto"/>
            <w:vAlign w:val="center"/>
          </w:tcPr>
          <w:p w14:paraId="409187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1362" w:type="dxa"/>
            <w:shd w:val="clear" w:color="auto" w:fill="auto"/>
            <w:vAlign w:val="center"/>
          </w:tcPr>
          <w:p w14:paraId="1234ED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97A468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2072395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6779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E2373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2388" w:type="dxa"/>
            <w:shd w:val="clear" w:color="auto" w:fill="auto"/>
            <w:vAlign w:val="center"/>
          </w:tcPr>
          <w:p w14:paraId="4E06067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1362" w:type="dxa"/>
            <w:shd w:val="clear" w:color="auto" w:fill="auto"/>
            <w:vAlign w:val="center"/>
          </w:tcPr>
          <w:p w14:paraId="421036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37DA9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D0E100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14E9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E6B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2388" w:type="dxa"/>
            <w:shd w:val="clear" w:color="auto" w:fill="auto"/>
            <w:vAlign w:val="center"/>
          </w:tcPr>
          <w:p w14:paraId="0CBF14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1362" w:type="dxa"/>
            <w:shd w:val="clear" w:color="auto" w:fill="auto"/>
            <w:vAlign w:val="center"/>
          </w:tcPr>
          <w:p w14:paraId="2A11C5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7FA596F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c>
          <w:tcPr>
            <w:tcW w:w="1930" w:type="dxa"/>
            <w:shd w:val="clear" w:color="auto" w:fill="auto"/>
            <w:vAlign w:val="center"/>
          </w:tcPr>
          <w:p w14:paraId="06B64D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r>
      <w:tr w14:paraId="5041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D9F4C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2388" w:type="dxa"/>
            <w:shd w:val="clear" w:color="auto" w:fill="auto"/>
            <w:vAlign w:val="center"/>
          </w:tcPr>
          <w:p w14:paraId="7D996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1362" w:type="dxa"/>
            <w:shd w:val="clear" w:color="auto" w:fill="auto"/>
            <w:vAlign w:val="center"/>
          </w:tcPr>
          <w:p w14:paraId="56645C2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2B0E1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4F073E2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35C9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9C1835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2388" w:type="dxa"/>
            <w:shd w:val="clear" w:color="auto" w:fill="auto"/>
            <w:vAlign w:val="center"/>
          </w:tcPr>
          <w:p w14:paraId="52449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1362" w:type="dxa"/>
            <w:shd w:val="clear" w:color="auto" w:fill="auto"/>
            <w:vAlign w:val="center"/>
          </w:tcPr>
          <w:p w14:paraId="1F13A8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02F38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1930" w:type="dxa"/>
            <w:shd w:val="clear" w:color="auto" w:fill="auto"/>
            <w:vAlign w:val="center"/>
          </w:tcPr>
          <w:p w14:paraId="1821327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45E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6" w:type="dxa"/>
            <w:gridSpan w:val="5"/>
            <w:shd w:val="clear" w:color="auto" w:fill="auto"/>
            <w:vAlign w:val="center"/>
          </w:tcPr>
          <w:p w14:paraId="38F5F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注：</w:t>
            </w:r>
          </w:p>
          <w:p w14:paraId="6B71A6F3">
            <w:pPr>
              <w:keepNext w:val="0"/>
              <w:keepLines w:val="0"/>
              <w:widowControl/>
              <w:numPr>
                <w:ilvl w:val="0"/>
                <w:numId w:val="3"/>
              </w:numPr>
              <w:suppressLineNumbers w:val="0"/>
              <w:spacing w:before="0" w:beforeAutospacing="0" w:after="0" w:afterAutospacing="0"/>
              <w:ind w:left="0" w:right="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采用含氯消毒剂消毒的工艺控制要求为：</w:t>
            </w:r>
          </w:p>
          <w:p w14:paraId="55356DC6">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预处理标准：消毒接触池接触时长≥1h，接触池出口总余氯2-8mg/L。</w:t>
            </w:r>
          </w:p>
          <w:p w14:paraId="5BB86F27">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排放标准：消毒接触池接触时长≥1h，接触池出口总余氯3-10mg/L。</w:t>
            </w:r>
          </w:p>
          <w:p w14:paraId="2F1B659E">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2.采用其他消毒剂对余氯不做要求。</w:t>
            </w:r>
          </w:p>
          <w:p w14:paraId="2D326FF1">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p>
        </w:tc>
      </w:tr>
    </w:tbl>
    <w:p w14:paraId="1F10175E">
      <w:pPr>
        <w:spacing w:line="360" w:lineRule="auto"/>
        <w:rPr>
          <w:rFonts w:ascii="宋体" w:hAnsi="宋体" w:eastAsia="宋体" w:cs="宋体"/>
          <w:sz w:val="24"/>
        </w:rPr>
      </w:pPr>
    </w:p>
    <w:p w14:paraId="28E36AAA">
      <w:pPr>
        <w:spacing w:line="360" w:lineRule="auto"/>
        <w:rPr>
          <w:rFonts w:ascii="宋体" w:hAnsi="宋体" w:eastAsia="宋体" w:cs="宋体"/>
          <w:sz w:val="24"/>
        </w:rPr>
      </w:pPr>
    </w:p>
    <w:p w14:paraId="480A5C35">
      <w:pPr>
        <w:spacing w:line="360" w:lineRule="auto"/>
        <w:rPr>
          <w:rFonts w:ascii="宋体" w:hAnsi="宋体" w:eastAsia="宋体" w:cs="宋体"/>
          <w:sz w:val="24"/>
        </w:rPr>
      </w:pPr>
    </w:p>
    <w:p w14:paraId="4D1218ED">
      <w:pPr>
        <w:spacing w:line="360" w:lineRule="auto"/>
        <w:rPr>
          <w:rFonts w:ascii="宋体" w:hAnsi="宋体" w:eastAsia="宋体" w:cs="宋体"/>
          <w:sz w:val="24"/>
        </w:rPr>
      </w:pPr>
    </w:p>
    <w:p w14:paraId="195F93BA">
      <w:pPr>
        <w:spacing w:line="360" w:lineRule="auto"/>
        <w:rPr>
          <w:rFonts w:ascii="宋体" w:hAnsi="宋体" w:eastAsia="宋体" w:cs="宋体"/>
          <w:sz w:val="24"/>
        </w:rPr>
      </w:pPr>
    </w:p>
    <w:p w14:paraId="03488371">
      <w:pPr>
        <w:spacing w:line="360" w:lineRule="auto"/>
        <w:rPr>
          <w:rFonts w:ascii="宋体" w:hAnsi="宋体" w:eastAsia="宋体" w:cs="宋体"/>
          <w:sz w:val="24"/>
        </w:rPr>
      </w:pPr>
    </w:p>
    <w:p w14:paraId="7CF5D0DB">
      <w:pPr>
        <w:spacing w:line="360" w:lineRule="auto"/>
        <w:rPr>
          <w:rFonts w:ascii="宋体" w:hAnsi="宋体" w:eastAsia="宋体" w:cs="宋体"/>
          <w:sz w:val="24"/>
        </w:rPr>
      </w:pPr>
    </w:p>
    <w:p w14:paraId="7D2D39F9">
      <w:pPr>
        <w:spacing w:line="360" w:lineRule="auto"/>
        <w:rPr>
          <w:rFonts w:ascii="宋体" w:hAnsi="宋体" w:eastAsia="宋体" w:cs="宋体"/>
          <w:sz w:val="24"/>
        </w:rPr>
      </w:pPr>
    </w:p>
    <w:p w14:paraId="0618D179">
      <w:pPr>
        <w:spacing w:line="360" w:lineRule="auto"/>
        <w:rPr>
          <w:rFonts w:ascii="宋体" w:hAnsi="宋体" w:eastAsia="宋体" w:cs="宋体"/>
          <w:sz w:val="24"/>
        </w:rPr>
      </w:pPr>
    </w:p>
    <w:p w14:paraId="0D8968F5">
      <w:pPr>
        <w:spacing w:line="360" w:lineRule="auto"/>
        <w:rPr>
          <w:rFonts w:ascii="宋体" w:hAnsi="宋体" w:eastAsia="宋体" w:cs="宋体"/>
          <w:sz w:val="24"/>
        </w:rPr>
      </w:pPr>
    </w:p>
    <w:p w14:paraId="48BC1769">
      <w:pPr>
        <w:spacing w:line="360" w:lineRule="auto"/>
        <w:rPr>
          <w:rFonts w:ascii="宋体" w:hAnsi="宋体" w:eastAsia="宋体" w:cs="宋体"/>
          <w:sz w:val="24"/>
        </w:rPr>
      </w:pPr>
    </w:p>
    <w:p w14:paraId="4C090F36">
      <w:pPr>
        <w:spacing w:line="360" w:lineRule="auto"/>
        <w:rPr>
          <w:rFonts w:ascii="宋体" w:hAnsi="宋体" w:eastAsia="宋体" w:cs="宋体"/>
          <w:sz w:val="24"/>
        </w:rPr>
      </w:pPr>
    </w:p>
    <w:p w14:paraId="42AA9C9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工艺处理</w:t>
      </w:r>
      <w:r>
        <w:rPr>
          <w:rFonts w:hint="eastAsia" w:ascii="宋体" w:hAnsi="宋体" w:eastAsia="宋体" w:cs="宋体"/>
          <w:b/>
          <w:bCs/>
          <w:sz w:val="36"/>
          <w:szCs w:val="36"/>
          <w:lang w:eastAsia="zh-CN"/>
        </w:rPr>
        <w:t>》</w:t>
      </w:r>
    </w:p>
    <w:p w14:paraId="5B542C21">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9D1EA56">
      <w:pPr>
        <w:spacing w:line="360" w:lineRule="auto"/>
        <w:ind w:firstLine="480" w:firstLineChars="200"/>
        <w:rPr>
          <w:rFonts w:ascii="宋体" w:hAnsi="宋体" w:eastAsia="宋体" w:cs="宋体"/>
          <w:sz w:val="24"/>
        </w:rPr>
      </w:pPr>
      <w:r>
        <w:rPr>
          <w:rFonts w:ascii="宋体" w:hAnsi="宋体" w:eastAsia="宋体" w:cs="宋体"/>
          <w:sz w:val="24"/>
        </w:rPr>
        <w:t>本工程处理的污水为典型的综合</w:t>
      </w:r>
      <w:r>
        <w:rPr>
          <w:rFonts w:hint="eastAsia" w:ascii="宋体" w:hAnsi="宋体" w:eastAsia="宋体" w:cs="宋体"/>
          <w:sz w:val="24"/>
          <w:lang w:eastAsia="zh-CN"/>
        </w:rPr>
        <w:t>养殖</w:t>
      </w:r>
      <w:r>
        <w:rPr>
          <w:rFonts w:hint="eastAsia" w:ascii="宋体" w:hAnsi="宋体" w:eastAsia="宋体" w:cs="宋体"/>
          <w:sz w:val="24"/>
        </w:rPr>
        <w:t>污水</w:t>
      </w:r>
      <w:r>
        <w:rPr>
          <w:rFonts w:ascii="宋体" w:hAnsi="宋体" w:eastAsia="宋体" w:cs="宋体"/>
          <w:sz w:val="24"/>
        </w:rPr>
        <w:t>，属可生化性较好</w:t>
      </w:r>
      <w:r>
        <w:rPr>
          <w:rFonts w:hint="eastAsia" w:ascii="宋体" w:hAnsi="宋体" w:eastAsia="宋体" w:cs="宋体"/>
          <w:sz w:val="24"/>
        </w:rPr>
        <w:t>，因此拟采用</w:t>
      </w:r>
      <w:r>
        <w:rPr>
          <w:rFonts w:hint="eastAsia" w:ascii="宋体" w:hAnsi="宋体" w:eastAsia="宋体" w:cs="宋体"/>
          <w:sz w:val="24"/>
          <w:lang w:eastAsia="zh-CN"/>
        </w:rPr>
        <w:t>“集粪池</w:t>
      </w:r>
      <w:r>
        <w:rPr>
          <w:rFonts w:hint="eastAsia" w:ascii="宋体" w:hAnsi="宋体" w:eastAsia="宋体" w:cs="宋体"/>
          <w:sz w:val="24"/>
          <w:lang w:val="en-US" w:eastAsia="zh-CN"/>
        </w:rPr>
        <w:t>+干湿分离机+厌氧池+叠螺脱水机+调节池+气浮机+多介质过滤器+中水池+</w:t>
      </w:r>
      <w:r>
        <w:rPr>
          <w:rFonts w:hint="eastAsia" w:ascii="宋体" w:hAnsi="宋体" w:eastAsia="宋体" w:cs="宋体"/>
          <w:sz w:val="24"/>
        </w:rPr>
        <w:t>A/O生物接触氧化+MBR</w:t>
      </w:r>
      <w:r>
        <w:rPr>
          <w:rFonts w:hint="eastAsia" w:ascii="宋体" w:hAnsi="宋体" w:eastAsia="宋体" w:cs="宋体"/>
          <w:sz w:val="24"/>
          <w:lang w:val="en-US" w:eastAsia="zh-CN"/>
        </w:rPr>
        <w:t>+次氯酸钠投加器+搅拌沉淀池”</w:t>
      </w:r>
      <w:r>
        <w:rPr>
          <w:rFonts w:hint="eastAsia" w:ascii="宋体" w:hAnsi="宋体" w:eastAsia="宋体" w:cs="宋体"/>
          <w:sz w:val="24"/>
        </w:rPr>
        <w:t>工艺，该工艺操作简单，运</w:t>
      </w:r>
      <w:r>
        <w:rPr>
          <w:rFonts w:hint="eastAsia" w:ascii="宋体" w:hAnsi="宋体" w:eastAsia="宋体" w:cs="宋体"/>
          <w:sz w:val="24"/>
          <w:lang w:eastAsia="zh-CN"/>
        </w:rPr>
        <w:t>行</w:t>
      </w:r>
      <w:r>
        <w:rPr>
          <w:rFonts w:hint="eastAsia" w:ascii="宋体" w:hAnsi="宋体" w:eastAsia="宋体" w:cs="宋体"/>
          <w:sz w:val="24"/>
        </w:rPr>
        <w:t>费用低，处理效果好，运行稳定。是目前较为成熟的污水处理工艺，能有效地确保污水达标排放。</w:t>
      </w:r>
    </w:p>
    <w:p w14:paraId="3881D7DE">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rPr>
        <w:t>处理流程</w:t>
      </w:r>
      <w:r>
        <w:rPr>
          <w:rFonts w:hint="eastAsia" w:ascii="宋体" w:hAnsi="宋体" w:eastAsia="宋体" w:cs="宋体"/>
          <w:b/>
          <w:bCs/>
          <w:sz w:val="30"/>
          <w:szCs w:val="30"/>
          <w:lang w:eastAsia="zh-CN"/>
        </w:rPr>
        <w:t>》</w:t>
      </w:r>
    </w:p>
    <w:p w14:paraId="491B4B7A">
      <w:pPr>
        <w:spacing w:line="360" w:lineRule="auto"/>
        <w:ind w:firstLine="482" w:firstLineChars="200"/>
        <w:rPr>
          <w:rFonts w:hint="eastAsia" w:ascii="宋体" w:hAnsi="宋体" w:eastAsia="宋体" w:cs="宋体"/>
          <w:b/>
          <w:bCs/>
          <w:color w:val="auto"/>
          <w:sz w:val="24"/>
        </w:rPr>
      </w:pPr>
      <w:r>
        <w:rPr>
          <w:rFonts w:ascii="宋体" w:hAnsi="宋体" w:eastAsia="宋体" w:cs="宋体"/>
          <w:b/>
          <w:bCs/>
          <w:sz w:val="24"/>
        </w:rPr>
        <w:t>图中黑色为土建部分、</w:t>
      </w:r>
      <w:r>
        <w:rPr>
          <w:rFonts w:hint="eastAsia" w:ascii="宋体" w:hAnsi="宋体" w:eastAsia="宋体" w:cs="宋体"/>
          <w:b/>
          <w:bCs/>
          <w:color w:val="00B050"/>
          <w:sz w:val="24"/>
          <w:lang w:eastAsia="zh-CN"/>
        </w:rPr>
        <w:t>绿色</w:t>
      </w:r>
      <w:r>
        <w:rPr>
          <w:rFonts w:ascii="宋体" w:hAnsi="宋体" w:eastAsia="宋体" w:cs="宋体"/>
          <w:b/>
          <w:bCs/>
          <w:color w:val="00B050"/>
          <w:sz w:val="24"/>
        </w:rPr>
        <w:t>为</w:t>
      </w:r>
      <w:r>
        <w:rPr>
          <w:rFonts w:hint="eastAsia" w:ascii="宋体" w:hAnsi="宋体" w:eastAsia="宋体" w:cs="宋体"/>
          <w:b/>
          <w:bCs/>
          <w:color w:val="00B050"/>
          <w:sz w:val="24"/>
        </w:rPr>
        <w:t>配套</w:t>
      </w:r>
      <w:r>
        <w:rPr>
          <w:rFonts w:ascii="宋体" w:hAnsi="宋体" w:eastAsia="宋体" w:cs="宋体"/>
          <w:b/>
          <w:bCs/>
          <w:color w:val="00B050"/>
          <w:sz w:val="24"/>
        </w:rPr>
        <w:t>设备</w:t>
      </w:r>
      <w:r>
        <w:rPr>
          <w:rFonts w:hint="eastAsia" w:ascii="宋体" w:hAnsi="宋体" w:eastAsia="宋体" w:cs="宋体"/>
          <w:b/>
          <w:bCs/>
          <w:color w:val="auto"/>
          <w:sz w:val="24"/>
        </w:rPr>
        <w:t>、</w:t>
      </w:r>
      <w:r>
        <w:rPr>
          <w:rFonts w:hint="eastAsia" w:ascii="宋体" w:hAnsi="宋体" w:eastAsia="宋体" w:cs="宋体"/>
          <w:b/>
          <w:bCs/>
          <w:color w:val="0702EE"/>
          <w:sz w:val="24"/>
          <w:lang w:eastAsia="zh-CN"/>
        </w:rPr>
        <w:t>蓝色为气浮机设备</w:t>
      </w:r>
      <w:r>
        <w:rPr>
          <w:rFonts w:hint="eastAsia" w:ascii="宋体" w:hAnsi="宋体" w:eastAsia="宋体" w:cs="宋体"/>
          <w:b/>
          <w:bCs/>
          <w:color w:val="auto"/>
          <w:sz w:val="24"/>
          <w:lang w:eastAsia="zh-CN"/>
        </w:rPr>
        <w:t>、</w:t>
      </w:r>
      <w:r>
        <w:rPr>
          <w:rFonts w:hint="eastAsia" w:ascii="宋体" w:hAnsi="宋体" w:eastAsia="宋体" w:cs="宋体"/>
          <w:b/>
          <w:bCs/>
          <w:color w:val="7030A0"/>
          <w:sz w:val="24"/>
          <w:lang w:eastAsia="zh-CN"/>
        </w:rPr>
        <w:t>紫色为多介质过滤器设备</w:t>
      </w:r>
      <w:r>
        <w:rPr>
          <w:rFonts w:hint="eastAsia" w:ascii="宋体" w:hAnsi="宋体" w:eastAsia="宋体" w:cs="宋体"/>
          <w:b/>
          <w:bCs/>
          <w:color w:val="auto"/>
          <w:sz w:val="24"/>
          <w:lang w:eastAsia="zh-CN"/>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5091AA3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88940" cy="3428365"/>
            <wp:effectExtent l="0" t="0" r="1651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0"/>
                    <a:stretch>
                      <a:fillRect/>
                    </a:stretch>
                  </pic:blipFill>
                  <pic:spPr>
                    <a:xfrm>
                      <a:off x="0" y="0"/>
                      <a:ext cx="5488940" cy="3428365"/>
                    </a:xfrm>
                    <a:prstGeom prst="rect">
                      <a:avLst/>
                    </a:prstGeom>
                    <a:noFill/>
                    <a:ln w="9525">
                      <a:noFill/>
                    </a:ln>
                  </pic:spPr>
                </pic:pic>
              </a:graphicData>
            </a:graphic>
          </wp:inline>
        </w:drawing>
      </w:r>
    </w:p>
    <w:p w14:paraId="0593822B">
      <w:pPr>
        <w:keepNext w:val="0"/>
        <w:keepLines w:val="0"/>
        <w:widowControl/>
        <w:suppressLineNumbers w:val="0"/>
        <w:jc w:val="left"/>
      </w:pPr>
    </w:p>
    <w:p w14:paraId="569ECEE5">
      <w:pPr>
        <w:keepNext w:val="0"/>
        <w:keepLines w:val="0"/>
        <w:widowControl/>
        <w:suppressLineNumbers w:val="0"/>
        <w:jc w:val="left"/>
      </w:pPr>
    </w:p>
    <w:p w14:paraId="27FD210B">
      <w:pPr>
        <w:keepNext w:val="0"/>
        <w:keepLines w:val="0"/>
        <w:widowControl/>
        <w:suppressLineNumbers w:val="0"/>
        <w:jc w:val="left"/>
      </w:pPr>
    </w:p>
    <w:p w14:paraId="3437F612">
      <w:pPr>
        <w:keepNext w:val="0"/>
        <w:keepLines w:val="0"/>
        <w:widowControl/>
        <w:suppressLineNumbers w:val="0"/>
        <w:jc w:val="left"/>
      </w:pPr>
    </w:p>
    <w:p w14:paraId="7E14805C">
      <w:pPr>
        <w:spacing w:line="360" w:lineRule="auto"/>
        <w:ind w:firstLine="482" w:firstLineChars="200"/>
        <w:rPr>
          <w:rFonts w:hint="eastAsia" w:ascii="宋体" w:hAnsi="宋体" w:eastAsia="宋体" w:cs="宋体"/>
          <w:b/>
          <w:bCs/>
          <w:color w:val="auto"/>
          <w:sz w:val="24"/>
        </w:rPr>
      </w:pPr>
    </w:p>
    <w:p w14:paraId="50093360">
      <w:pPr>
        <w:spacing w:line="360" w:lineRule="auto"/>
        <w:ind w:firstLine="482" w:firstLineChars="200"/>
        <w:rPr>
          <w:rFonts w:hint="eastAsia" w:ascii="宋体" w:hAnsi="宋体" w:eastAsia="宋体" w:cs="宋体"/>
          <w:b/>
          <w:bCs/>
          <w:color w:val="auto"/>
          <w:sz w:val="24"/>
        </w:rPr>
      </w:pPr>
    </w:p>
    <w:p w14:paraId="6AEE0B72">
      <w:pPr>
        <w:spacing w:line="360" w:lineRule="auto"/>
        <w:rPr>
          <w:rFonts w:hint="eastAsia" w:ascii="宋体" w:hAnsi="宋体" w:eastAsia="宋体" w:cs="宋体"/>
          <w:b/>
          <w:bCs/>
          <w:color w:val="auto"/>
          <w:sz w:val="24"/>
        </w:rPr>
      </w:pPr>
    </w:p>
    <w:p w14:paraId="1BB9EE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5B99E234">
      <w:pPr>
        <w:spacing w:line="360" w:lineRule="auto"/>
        <w:ind w:firstLine="480" w:firstLineChars="200"/>
        <w:rPr>
          <w:rFonts w:hint="eastAsia" w:ascii="宋体" w:hAnsi="宋体" w:eastAsia="宋体" w:cs="宋体"/>
          <w:b w:val="0"/>
          <w:bCs w:val="0"/>
          <w:color w:val="auto"/>
          <w:sz w:val="24"/>
          <w:szCs w:val="24"/>
          <w:lang w:val="en-US" w:eastAsia="zh-CN"/>
        </w:rPr>
      </w:pPr>
      <w:r>
        <w:rPr>
          <w:rFonts w:ascii="宋体" w:hAnsi="宋体" w:eastAsia="宋体" w:cs="宋体"/>
          <w:sz w:val="24"/>
        </w:rPr>
        <w:t>污水经格栅井去</w:t>
      </w:r>
      <w:r>
        <w:rPr>
          <w:rFonts w:hint="eastAsia" w:ascii="宋体" w:hAnsi="宋体" w:eastAsia="宋体" w:cs="宋体"/>
          <w:sz w:val="24"/>
          <w:lang w:eastAsia="zh-CN"/>
        </w:rPr>
        <w:t>较大缠绕物及秸秆</w:t>
      </w:r>
      <w:r>
        <w:rPr>
          <w:rFonts w:ascii="宋体" w:hAnsi="宋体" w:eastAsia="宋体" w:cs="宋体"/>
          <w:sz w:val="24"/>
        </w:rPr>
        <w:t>后</w:t>
      </w:r>
      <w:r>
        <w:rPr>
          <w:rFonts w:hint="eastAsia" w:ascii="宋体" w:hAnsi="宋体" w:eastAsia="宋体" w:cs="宋体"/>
          <w:sz w:val="24"/>
        </w:rPr>
        <w:t>，</w:t>
      </w:r>
      <w:r>
        <w:rPr>
          <w:rFonts w:hint="eastAsia" w:ascii="宋体" w:hAnsi="宋体" w:eastAsia="宋体" w:cs="宋体"/>
          <w:sz w:val="24"/>
          <w:lang w:eastAsia="zh-CN"/>
        </w:rPr>
        <w:t>进入集粪池中进行收集，集粪池容积通常为总水量（含粪）的</w:t>
      </w:r>
      <w:r>
        <w:rPr>
          <w:rFonts w:hint="eastAsia" w:ascii="宋体" w:hAnsi="宋体" w:eastAsia="宋体" w:cs="宋体"/>
          <w:sz w:val="24"/>
          <w:lang w:val="en-US" w:eastAsia="zh-CN"/>
        </w:rPr>
        <w:t>3-5倍。收集好的污水（含粪）通过污泥泵抽取 至干湿分离机进行干湿分离，分离后的粪便用做有机肥，污水收集至土建厌氧池。厌氧池容积同样为污水总量的3-5倍，内部放置潜水搅拌机与活性污泥。当污水充满厌氧池时与污泥混合静置，通过潜水搅拌机进行对角反方向搅拌污水使其充分混合接触并反应，从而大幅度降低污水中COD、BOD以及氨氮等化合物的含有量。反应完毕的污水经过污泥螺杆泵抽取至叠螺脱水机，脱水机前段设置两座加药装置：PAC、PAM。其作用原理为使污水中杂质充分起到絮凝作用，能更有效分离沉淀物与污水。污水排至污水</w:t>
      </w:r>
      <w:r>
        <w:rPr>
          <w:rFonts w:hint="eastAsia" w:ascii="宋体" w:hAnsi="宋体" w:eastAsia="宋体" w:cs="宋体"/>
          <w:b w:val="0"/>
          <w:bCs w:val="0"/>
          <w:color w:val="auto"/>
          <w:sz w:val="24"/>
          <w:szCs w:val="24"/>
          <w:lang w:val="en-US" w:eastAsia="zh-CN"/>
        </w:rPr>
        <w:t>进入</w:t>
      </w:r>
      <w:r>
        <w:rPr>
          <w:rFonts w:hint="default" w:ascii="宋体" w:hAnsi="宋体" w:eastAsia="宋体" w:cs="宋体"/>
          <w:b w:val="0"/>
          <w:bCs w:val="0"/>
          <w:color w:val="auto"/>
          <w:sz w:val="24"/>
          <w:szCs w:val="24"/>
          <w:lang w:val="en-US" w:eastAsia="zh-CN"/>
        </w:rPr>
        <w:t>气浮机设备的絮凝、聚凝反应池，在此处进行化学药物反应，</w:t>
      </w:r>
      <w:r>
        <w:rPr>
          <w:rFonts w:hint="eastAsia" w:ascii="宋体" w:hAnsi="宋体" w:eastAsia="宋体" w:cs="宋体"/>
          <w:b w:val="0"/>
          <w:bCs w:val="0"/>
          <w:color w:val="auto"/>
          <w:sz w:val="24"/>
          <w:szCs w:val="24"/>
          <w:lang w:val="en-US" w:eastAsia="zh-CN"/>
        </w:rPr>
        <w:t>使水中杂质絮凝成团，</w:t>
      </w:r>
      <w:r>
        <w:rPr>
          <w:rFonts w:hint="default" w:ascii="宋体" w:hAnsi="宋体" w:eastAsia="宋体" w:cs="宋体"/>
          <w:b w:val="0"/>
          <w:bCs w:val="0"/>
          <w:color w:val="auto"/>
          <w:sz w:val="24"/>
          <w:szCs w:val="24"/>
          <w:lang w:val="en-US" w:eastAsia="zh-CN"/>
        </w:rPr>
        <w:t>接触池曝气产生大量微小气泡，</w:t>
      </w:r>
      <w:r>
        <w:rPr>
          <w:rFonts w:hint="eastAsia" w:ascii="宋体" w:hAnsi="宋体" w:eastAsia="宋体" w:cs="宋体"/>
          <w:b w:val="0"/>
          <w:bCs w:val="0"/>
          <w:color w:val="auto"/>
          <w:sz w:val="24"/>
          <w:szCs w:val="24"/>
          <w:lang w:val="en-US" w:eastAsia="zh-CN"/>
        </w:rPr>
        <w:t>固体杂质与微小气泡粘合</w:t>
      </w:r>
      <w:r>
        <w:rPr>
          <w:rFonts w:hint="default" w:ascii="宋体" w:hAnsi="宋体" w:eastAsia="宋体" w:cs="宋体"/>
          <w:b w:val="0"/>
          <w:bCs w:val="0"/>
          <w:color w:val="auto"/>
          <w:sz w:val="24"/>
          <w:szCs w:val="24"/>
          <w:lang w:val="en-US" w:eastAsia="zh-CN"/>
        </w:rPr>
        <w:t>并漂浮于水面</w:t>
      </w: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经过</w:t>
      </w:r>
      <w:r>
        <w:rPr>
          <w:rFonts w:hint="eastAsia" w:ascii="宋体" w:hAnsi="宋体" w:eastAsia="宋体" w:cs="宋体"/>
          <w:b w:val="0"/>
          <w:bCs w:val="0"/>
          <w:color w:val="auto"/>
          <w:sz w:val="24"/>
          <w:szCs w:val="24"/>
          <w:lang w:val="en-US" w:eastAsia="zh-CN"/>
        </w:rPr>
        <w:t>浮</w:t>
      </w:r>
      <w:r>
        <w:rPr>
          <w:rFonts w:hint="default" w:ascii="宋体" w:hAnsi="宋体" w:eastAsia="宋体" w:cs="宋体"/>
          <w:b w:val="0"/>
          <w:bCs w:val="0"/>
          <w:color w:val="auto"/>
          <w:sz w:val="24"/>
          <w:szCs w:val="24"/>
          <w:lang w:val="en-US" w:eastAsia="zh-CN"/>
        </w:rPr>
        <w:t>上分离区的刮渣板</w:t>
      </w:r>
      <w:r>
        <w:rPr>
          <w:rFonts w:hint="eastAsia" w:ascii="宋体" w:hAnsi="宋体" w:eastAsia="宋体" w:cs="宋体"/>
          <w:b w:val="0"/>
          <w:bCs w:val="0"/>
          <w:color w:val="auto"/>
          <w:sz w:val="24"/>
          <w:szCs w:val="24"/>
          <w:lang w:val="en-US" w:eastAsia="zh-CN"/>
        </w:rPr>
        <w:t>将其刮至</w:t>
      </w:r>
      <w:r>
        <w:rPr>
          <w:rFonts w:hint="default" w:ascii="宋体" w:hAnsi="宋体" w:eastAsia="宋体" w:cs="宋体"/>
          <w:b w:val="0"/>
          <w:bCs w:val="0"/>
          <w:color w:val="auto"/>
          <w:sz w:val="24"/>
          <w:szCs w:val="24"/>
          <w:lang w:val="en-US" w:eastAsia="zh-CN"/>
        </w:rPr>
        <w:t>排渣</w:t>
      </w:r>
      <w:r>
        <w:rPr>
          <w:rFonts w:hint="eastAsia" w:ascii="宋体" w:hAnsi="宋体" w:eastAsia="宋体" w:cs="宋体"/>
          <w:b w:val="0"/>
          <w:bCs w:val="0"/>
          <w:color w:val="auto"/>
          <w:sz w:val="24"/>
          <w:szCs w:val="24"/>
          <w:lang w:val="en-US" w:eastAsia="zh-CN"/>
        </w:rPr>
        <w:t>槽</w:t>
      </w:r>
      <w:r>
        <w:rPr>
          <w:rFonts w:hint="default" w:ascii="宋体" w:hAnsi="宋体" w:eastAsia="宋体" w:cs="宋体"/>
          <w:b w:val="0"/>
          <w:bCs w:val="0"/>
          <w:color w:val="auto"/>
          <w:sz w:val="24"/>
          <w:szCs w:val="24"/>
          <w:lang w:val="en-US" w:eastAsia="zh-CN"/>
        </w:rPr>
        <w:t>排出</w:t>
      </w:r>
      <w:r>
        <w:rPr>
          <w:rFonts w:hint="eastAsia" w:ascii="宋体" w:hAnsi="宋体" w:eastAsia="宋体" w:cs="宋体"/>
          <w:b w:val="0"/>
          <w:bCs w:val="0"/>
          <w:color w:val="auto"/>
          <w:sz w:val="24"/>
          <w:szCs w:val="24"/>
          <w:lang w:val="en-US" w:eastAsia="zh-CN"/>
        </w:rPr>
        <w:t>，并排至前端板框压滤机进行脱水，脱出的清水直接收集至后端调节池中备用或用于清水回流。</w:t>
      </w:r>
      <w:r>
        <w:rPr>
          <w:rFonts w:hint="default" w:ascii="宋体" w:hAnsi="宋体" w:eastAsia="宋体" w:cs="宋体"/>
          <w:b w:val="0"/>
          <w:bCs w:val="0"/>
          <w:color w:val="auto"/>
          <w:sz w:val="24"/>
          <w:szCs w:val="24"/>
          <w:lang w:val="en-US" w:eastAsia="zh-CN"/>
        </w:rPr>
        <w:t>清水池排</w:t>
      </w:r>
      <w:r>
        <w:rPr>
          <w:rFonts w:hint="eastAsia" w:ascii="宋体" w:hAnsi="宋体" w:eastAsia="宋体" w:cs="宋体"/>
          <w:b w:val="0"/>
          <w:bCs w:val="0"/>
          <w:color w:val="auto"/>
          <w:sz w:val="24"/>
          <w:szCs w:val="24"/>
          <w:lang w:val="en-US" w:eastAsia="zh-CN"/>
        </w:rPr>
        <w:t>出的污水到多介质过滤设备。通过石英砂和活性炭的截留和吸附作用，石英砂滤料二次分离污水中的细微杂质，活性炭滤料则用于去除异味和颜色</w:t>
      </w:r>
      <w:r>
        <w:rPr>
          <w:rFonts w:hint="default"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污水收集至调节池中进行均衡均量，调节池中设有污水提升泵，取上清液</w:t>
      </w:r>
      <w:r>
        <w:rPr>
          <w:rFonts w:hint="default" w:ascii="宋体" w:hAnsi="宋体" w:eastAsia="宋体" w:cs="宋体"/>
          <w:b w:val="0"/>
          <w:bCs w:val="0"/>
          <w:color w:val="auto"/>
          <w:sz w:val="24"/>
          <w:szCs w:val="24"/>
          <w:lang w:val="en-US" w:eastAsia="zh-CN"/>
        </w:rPr>
        <w:t>将</w:t>
      </w:r>
      <w:r>
        <w:rPr>
          <w:rFonts w:hint="eastAsia" w:ascii="宋体" w:hAnsi="宋体" w:eastAsia="宋体" w:cs="宋体"/>
          <w:b w:val="0"/>
          <w:bCs w:val="0"/>
          <w:color w:val="auto"/>
          <w:sz w:val="24"/>
          <w:szCs w:val="24"/>
          <w:lang w:val="en-US" w:eastAsia="zh-CN"/>
        </w:rPr>
        <w:t>沉淀后的</w:t>
      </w:r>
      <w:r>
        <w:rPr>
          <w:rFonts w:hint="default" w:ascii="宋体" w:hAnsi="宋体" w:eastAsia="宋体" w:cs="宋体"/>
          <w:b w:val="0"/>
          <w:bCs w:val="0"/>
          <w:color w:val="auto"/>
          <w:sz w:val="24"/>
          <w:szCs w:val="24"/>
          <w:lang w:val="en-US" w:eastAsia="zh-CN"/>
        </w:rPr>
        <w:t>污水提升至一体化</w:t>
      </w:r>
      <w:r>
        <w:rPr>
          <w:rFonts w:hint="eastAsia" w:ascii="宋体" w:hAnsi="宋体" w:eastAsia="宋体" w:cs="宋体"/>
          <w:b w:val="0"/>
          <w:bCs w:val="0"/>
          <w:color w:val="auto"/>
          <w:sz w:val="24"/>
          <w:szCs w:val="24"/>
          <w:lang w:val="en-US" w:eastAsia="zh-CN"/>
        </w:rPr>
        <w:t>污水处理池，养殖污水在一体化停留时间较一般污水长。通常A池停留1.5天O池停留3天（以实际污水浓度为基准）。污水在</w:t>
      </w:r>
      <w:r>
        <w:rPr>
          <w:rFonts w:hint="default" w:ascii="宋体" w:hAnsi="宋体" w:eastAsia="宋体" w:cs="宋体"/>
          <w:b w:val="0"/>
          <w:bCs w:val="0"/>
          <w:color w:val="auto"/>
          <w:sz w:val="24"/>
          <w:szCs w:val="24"/>
          <w:lang w:val="en-US" w:eastAsia="zh-CN"/>
        </w:rPr>
        <w:t>A级生物接触氧化池</w:t>
      </w:r>
      <w:r>
        <w:rPr>
          <w:rFonts w:hint="eastAsia" w:ascii="宋体" w:hAnsi="宋体" w:eastAsia="宋体" w:cs="宋体"/>
          <w:b w:val="0"/>
          <w:bCs w:val="0"/>
          <w:color w:val="auto"/>
          <w:sz w:val="24"/>
          <w:szCs w:val="24"/>
          <w:lang w:val="en-US" w:eastAsia="zh-CN"/>
        </w:rPr>
        <w:t>中</w:t>
      </w:r>
      <w:r>
        <w:rPr>
          <w:rFonts w:hint="default" w:ascii="宋体" w:hAnsi="宋体" w:eastAsia="宋体" w:cs="宋体"/>
          <w:b w:val="0"/>
          <w:bCs w:val="0"/>
          <w:color w:val="auto"/>
          <w:sz w:val="24"/>
          <w:szCs w:val="24"/>
          <w:lang w:val="en-US" w:eastAsia="zh-CN"/>
        </w:rPr>
        <w:t>，进行酸化分解和硝化反硝化，降低有机物浓度，去除部分氨氮，</w:t>
      </w:r>
      <w:r>
        <w:rPr>
          <w:rFonts w:hint="eastAsia" w:ascii="宋体" w:hAnsi="宋体" w:eastAsia="宋体" w:cs="宋体"/>
          <w:b w:val="0"/>
          <w:bCs w:val="0"/>
          <w:color w:val="auto"/>
          <w:sz w:val="24"/>
          <w:szCs w:val="24"/>
          <w:lang w:val="en-US" w:eastAsia="zh-CN"/>
        </w:rPr>
        <w:t>A池中设有污泥搅拌机，使其污泥充分与水混合。污水</w:t>
      </w:r>
      <w:r>
        <w:rPr>
          <w:rFonts w:hint="default" w:ascii="宋体" w:hAnsi="宋体" w:eastAsia="宋体" w:cs="宋体"/>
          <w:b w:val="0"/>
          <w:bCs w:val="0"/>
          <w:color w:val="auto"/>
          <w:sz w:val="24"/>
          <w:szCs w:val="24"/>
          <w:lang w:val="en-US" w:eastAsia="zh-CN"/>
        </w:rPr>
        <w:t>自流至O级生物接触氧化池进行好氧生化反应，在此绝大部分有机污染物通过生物氧化、吸附得以降解，出水自流至</w:t>
      </w:r>
      <w:r>
        <w:rPr>
          <w:rFonts w:hint="eastAsia" w:ascii="宋体" w:hAnsi="宋体" w:eastAsia="宋体" w:cs="宋体"/>
          <w:b w:val="0"/>
          <w:bCs w:val="0"/>
          <w:color w:val="auto"/>
          <w:sz w:val="24"/>
          <w:szCs w:val="24"/>
          <w:lang w:val="en-US" w:eastAsia="zh-CN"/>
        </w:rPr>
        <w:t>MBR膜</w:t>
      </w:r>
      <w:r>
        <w:rPr>
          <w:rFonts w:hint="default" w:ascii="宋体" w:hAnsi="宋体" w:eastAsia="宋体" w:cs="宋体"/>
          <w:b w:val="0"/>
          <w:bCs w:val="0"/>
          <w:color w:val="auto"/>
          <w:sz w:val="24"/>
          <w:szCs w:val="24"/>
          <w:lang w:val="en-US" w:eastAsia="zh-CN"/>
        </w:rPr>
        <w:t>池进行过滤，</w:t>
      </w:r>
      <w:r>
        <w:rPr>
          <w:rFonts w:hint="eastAsia" w:ascii="宋体" w:hAnsi="宋体" w:eastAsia="宋体" w:cs="宋体"/>
          <w:b w:val="0"/>
          <w:bCs w:val="0"/>
          <w:color w:val="auto"/>
          <w:sz w:val="24"/>
          <w:szCs w:val="24"/>
          <w:lang w:val="en-US" w:eastAsia="zh-CN"/>
        </w:rPr>
        <w:t>进入</w:t>
      </w:r>
      <w:r>
        <w:rPr>
          <w:rFonts w:hint="default" w:ascii="宋体" w:hAnsi="宋体" w:eastAsia="宋体" w:cs="宋体"/>
          <w:b w:val="0"/>
          <w:bCs w:val="0"/>
          <w:color w:val="auto"/>
          <w:sz w:val="24"/>
          <w:szCs w:val="24"/>
          <w:lang w:val="en-US" w:eastAsia="zh-CN"/>
        </w:rPr>
        <w:t>清水池</w:t>
      </w:r>
      <w:r>
        <w:rPr>
          <w:rFonts w:hint="eastAsia" w:ascii="宋体" w:hAnsi="宋体" w:eastAsia="宋体" w:cs="宋体"/>
          <w:b w:val="0"/>
          <w:bCs w:val="0"/>
          <w:color w:val="auto"/>
          <w:sz w:val="24"/>
          <w:szCs w:val="24"/>
          <w:lang w:val="en-US" w:eastAsia="zh-CN"/>
        </w:rPr>
        <w:t>消毒。清水池排水至搅拌池，搅拌池中需加聚合硫酸铁并设有曝气或搅拌装置进行搅拌，使药剂与污水充分混合并反应。污水自流至沉淀池进行最后沉淀，最终沉淀池上清液为达标污水排放。</w:t>
      </w:r>
    </w:p>
    <w:p w14:paraId="69C05B84">
      <w:pPr>
        <w:spacing w:line="360" w:lineRule="auto"/>
        <w:ind w:firstLine="480" w:firstLineChars="200"/>
        <w:rPr>
          <w:rFonts w:ascii="宋体" w:hAnsi="宋体" w:eastAsia="宋体" w:cs="宋体"/>
          <w:sz w:val="24"/>
        </w:rPr>
      </w:pPr>
      <w:r>
        <w:rPr>
          <w:rFonts w:ascii="宋体" w:hAnsi="宋体" w:eastAsia="宋体" w:cs="宋体"/>
          <w:sz w:val="24"/>
        </w:rPr>
        <w:t>由格栅截</w:t>
      </w:r>
      <w:r>
        <w:rPr>
          <w:rFonts w:hint="eastAsia" w:ascii="宋体" w:hAnsi="宋体" w:eastAsia="宋体" w:cs="宋体"/>
          <w:sz w:val="24"/>
          <w:lang w:eastAsia="zh-CN"/>
        </w:rPr>
        <w:t>、板框压滤机</w:t>
      </w:r>
      <w:r>
        <w:rPr>
          <w:rFonts w:ascii="宋体" w:hAnsi="宋体" w:eastAsia="宋体" w:cs="宋体"/>
          <w:sz w:val="24"/>
        </w:rPr>
        <w:t>留下的杂物定期装入小车倾倒入垃圾场，MBR膜池中的污泥部分回流至A级生物处理池，另一部分污泥由污泥池进行污泥</w:t>
      </w:r>
      <w:r>
        <w:rPr>
          <w:rFonts w:hint="eastAsia" w:ascii="宋体" w:hAnsi="宋体" w:eastAsia="宋体" w:cs="宋体"/>
          <w:sz w:val="24"/>
        </w:rPr>
        <w:t>硝</w:t>
      </w:r>
      <w:r>
        <w:rPr>
          <w:rFonts w:ascii="宋体" w:hAnsi="宋体" w:eastAsia="宋体" w:cs="宋体"/>
          <w:sz w:val="24"/>
        </w:rPr>
        <w:t>化后定期抽吸外运。</w:t>
      </w:r>
    </w:p>
    <w:p w14:paraId="2B7AFE23">
      <w:pPr>
        <w:spacing w:line="360" w:lineRule="auto"/>
        <w:rPr>
          <w:rFonts w:hint="eastAsia" w:ascii="宋体" w:hAnsi="宋体" w:eastAsia="宋体" w:cs="宋体"/>
          <w:b/>
          <w:bCs/>
          <w:sz w:val="30"/>
          <w:szCs w:val="30"/>
        </w:rPr>
      </w:pPr>
    </w:p>
    <w:p w14:paraId="463D2059">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4节《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5191BCC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（1）格栅井</w:t>
      </w:r>
    </w:p>
    <w:p w14:paraId="7095F8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4C3DD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在污水进入调节池前设置至道格栅，用以去除污水中的软性缠绕物、较大固颗粒杂物及飘浮物，从而保护后续工作水泵使用寿命并降低系统处理工作负荷。</w:t>
      </w:r>
    </w:p>
    <w:p w14:paraId="02AB47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（2）集粪池</w:t>
      </w:r>
    </w:p>
    <w:p w14:paraId="1F782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95B4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污水经格栅处理后进入调节池进行水量、水质的调节均化，保证后续生化处理系统水量、水质的均衡、稳定，污水中有机物起到一定的降解功效，提高整个系统的抗冲击性能和处理效果。</w:t>
      </w:r>
    </w:p>
    <w:p w14:paraId="62B088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EABF7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集粪池设计为混凝土。</w:t>
      </w:r>
    </w:p>
    <w:p w14:paraId="139DD158">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干湿分离机</w:t>
      </w:r>
    </w:p>
    <w:p w14:paraId="53267A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7A5D4E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将动物粪便筛选并干化处理，污水分离后收集以便后续继续处理。</w:t>
      </w:r>
    </w:p>
    <w:p w14:paraId="0F03A0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（4）污泥螺杆泵</w:t>
      </w:r>
    </w:p>
    <w:p w14:paraId="2AA016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8317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集粪池内设置污泥螺杆泵1台，用于专门抽取含污泥杂质的污水。</w:t>
      </w:r>
    </w:p>
    <w:p w14:paraId="21B56C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（5）厌氧池</w:t>
      </w:r>
    </w:p>
    <w:p w14:paraId="7A87748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设置目的：</w:t>
      </w:r>
    </w:p>
    <w:p w14:paraId="5648203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培养活性污泥并在水池对角处设置两台潜水搅拌机，在此步骤将污水中含量较高的COD、BOD、氨氮、悬浮物等进行有效降解。</w:t>
      </w:r>
    </w:p>
    <w:p w14:paraId="5035DB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265DD7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厌氧池设计为混凝土。</w:t>
      </w:r>
    </w:p>
    <w:p w14:paraId="0E2C80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（6）气浮机</w:t>
      </w:r>
    </w:p>
    <w:p w14:paraId="23461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0C83E7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1、集处理BOD5、COD、NH3-N、粪大肠杆菌、PH于一身</w:t>
      </w:r>
    </w:p>
    <w:p w14:paraId="23531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2、有效絮凝、聚凝固体悬浮物，进行物理降解</w:t>
      </w:r>
    </w:p>
    <w:p w14:paraId="34FBCF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3、产生的嗓声低，异味少，对周围环境的影响小</w:t>
      </w:r>
    </w:p>
    <w:p w14:paraId="28713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4、净化程度高，整套系统产生的污泥可有效收集</w:t>
      </w:r>
    </w:p>
    <w:p w14:paraId="24571E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5、自动化程度高，管理方便，不需要专人管理</w:t>
      </w:r>
    </w:p>
    <w:p w14:paraId="783537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6、技术稳定，维护方便</w:t>
      </w:r>
    </w:p>
    <w:p w14:paraId="052ED9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7、能耗低，节省运行成本</w:t>
      </w:r>
    </w:p>
    <w:p w14:paraId="18E0A5F6">
      <w:pPr>
        <w:keepNext w:val="0"/>
        <w:keepLines w:val="0"/>
        <w:pageBreakBefore w:val="0"/>
        <w:widowControl w:val="0"/>
        <w:numPr>
          <w:ilvl w:val="0"/>
          <w:numId w:val="0"/>
        </w:numPr>
        <w:tabs>
          <w:tab w:val="left" w:pos="441"/>
        </w:tabs>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（7）叠螺脱水机</w:t>
      </w:r>
    </w:p>
    <w:p w14:paraId="18FB5C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设置目的：对干湿分离机、气浮机、污泥收集池等杂质进行固液分离。</w:t>
      </w:r>
    </w:p>
    <w:p w14:paraId="672E29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（8）多介质过滤罐</w:t>
      </w:r>
    </w:p>
    <w:p w14:paraId="260979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设置目的：</w:t>
      </w:r>
    </w:p>
    <w:p w14:paraId="6F4775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1.石英砂过滤罐主要作用为过滤掉污水中细微杂质，二次过滤气浮机中未能处理掉的固体颗粒。</w:t>
      </w:r>
    </w:p>
    <w:p w14:paraId="22240B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2.活性炭过滤罐主要作用为去除水中颜色及异味，使污水达到清洁无异味无颜色状态。</w:t>
      </w:r>
    </w:p>
    <w:p w14:paraId="4BACEA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（9）调节池</w:t>
      </w:r>
    </w:p>
    <w:p w14:paraId="2AF308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设置目的：</w:t>
      </w:r>
    </w:p>
    <w:p w14:paraId="345AF6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均衡水量，二次沉淀杂质，取上清液进行后续处理。</w:t>
      </w:r>
    </w:p>
    <w:p w14:paraId="471964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设计特点：</w:t>
      </w:r>
    </w:p>
    <w:p w14:paraId="614D8D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调节池设计为混凝土。</w:t>
      </w:r>
    </w:p>
    <w:p w14:paraId="2DFBD5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（10）A级生物处理池（缺氧池）</w:t>
      </w:r>
    </w:p>
    <w:p w14:paraId="0406DC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6297D0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5154D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069B24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内置高效生物弹性填料，又具有水解酸化功能，同时可调节成为O级生物氧化池，以增加生化停留时间,提高处理效率。</w:t>
      </w:r>
    </w:p>
    <w:p w14:paraId="5A9D3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w:t>
      </w:r>
    </w:p>
    <w:p w14:paraId="5CC0A2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p>
    <w:p w14:paraId="7FB1AA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p>
    <w:p w14:paraId="0F2CE6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（11）Ｏ级生物处理池（生物接触氧化池）</w:t>
      </w:r>
    </w:p>
    <w:p w14:paraId="727AE4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BB32B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27D564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407845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该池由池体、填料、布水装置和充氧曝气系统等部分组成。该池以生物膜法为主，兼有活性污泥法的特点。</w:t>
      </w:r>
    </w:p>
    <w:p w14:paraId="3C8297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池中填料采用弹性立体组合填料，该填料具有比表面积大，使用寿命长，易挂膜耐腐蚀不结团堵塞。填料在水中自由舒展，对水中气泡作多层次切割， 更相对增加了曝气效果，填料成笼式安装，拆卸、检修方便。</w:t>
      </w:r>
    </w:p>
    <w:p w14:paraId="66FF2E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使水质降解成梯度，达到良好的处理效果，同时设计采用相应导流紊流措施，使整体设计更趋合理化。</w:t>
      </w:r>
    </w:p>
    <w:p w14:paraId="45513F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池中曝气管路选用优质ABS管，耐腐蚀。曝气头选用微孔曝气头，不堵塞 ，氧利用率高。</w:t>
      </w:r>
    </w:p>
    <w:p w14:paraId="4F3F72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w:t>
      </w:r>
    </w:p>
    <w:p w14:paraId="26FDC6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（12）MBR膜池</w:t>
      </w:r>
    </w:p>
    <w:p w14:paraId="339E7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MBR描述</w:t>
      </w:r>
    </w:p>
    <w:p w14:paraId="26AF6E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 、膜处理法是膜生物反应器组合工艺的核心。在废水处理中应用膜技术，既能对废水进行有效的净化，又能回收⼀些有用物质，同时具有节能、无相变、设备简单、操作方便等特点。</w:t>
      </w:r>
    </w:p>
    <w:p w14:paraId="75515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高效膜分离技术与传统的活性污泥法相结合的新型水处理反应器系统⼀膜生物反应器(MBR)，膜分离过程是以选择性透过膜为分离介质，在两侧加以某种动力，原料侧组分选择性地透过膜，从而达到分离物质的目的。采用帘式膜超滤处理污水废水，出水水质可达到国家生活杂用水水质标准，且该处理方法具有占地面积小、操作简单、出水水质稳定等优点。</w:t>
      </w:r>
    </w:p>
    <w:p w14:paraId="6068F4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研究表明，平板超滤膜对废水中悬浮物、大分子有机物有较好的去除效果，而且对预处理难以通过絮凝、过滤也有较好的截留作用。</w:t>
      </w:r>
    </w:p>
    <w:p w14:paraId="128CC9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306753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MBR池排泥定时排入污泥池，进行污泥浓缩，和好氧消化，污泥上清液回流排入调节池再处理，剩余污泥定期抽吸外运（每年二至三次）。</w:t>
      </w:r>
    </w:p>
    <w:p w14:paraId="251DA4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7172FC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该池设计为钢结构的箱体，内置污泥硝化系统。</w:t>
      </w:r>
    </w:p>
    <w:p w14:paraId="438D96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（13）清水池</w:t>
      </w:r>
    </w:p>
    <w:p w14:paraId="6191EF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51248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清水池即消毒池。该池按消毒池设计，内设消毒装置，导流板。二沉池出</w:t>
      </w:r>
    </w:p>
    <w:p w14:paraId="59576A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水流至消毒池进行消毒。该池设计为钢结构的箱体。</w:t>
      </w:r>
    </w:p>
    <w:p w14:paraId="22485C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（14）搅拌池、沉淀池</w:t>
      </w:r>
    </w:p>
    <w:p w14:paraId="171B60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191FD8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搅拌池中设有搅拌装置，并配合添加聚合硫酸铁进行化学药物反应处理。污水自流至沉淀池，最终取上清液达标排放。</w:t>
      </w:r>
    </w:p>
    <w:p w14:paraId="3DFA3F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64069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该池设计为钢筋混凝土结构。</w:t>
      </w:r>
    </w:p>
    <w:p w14:paraId="6AB585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（15）电力控制柜</w:t>
      </w:r>
    </w:p>
    <w:p w14:paraId="2927E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全程进行安全密码所控制，全自动手动自由转换控制运行。</w:t>
      </w:r>
    </w:p>
    <w:p w14:paraId="3DA1B3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B75AA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F588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62A10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22F3E9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0BCB8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59561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3E0990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3079A4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331062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6D03496D">
      <w:pPr>
        <w:spacing w:line="360" w:lineRule="auto"/>
        <w:rPr>
          <w:rFonts w:ascii="宋体" w:hAnsi="宋体" w:eastAsia="宋体" w:cs="宋体"/>
          <w:b/>
          <w:bCs/>
          <w:sz w:val="30"/>
          <w:szCs w:val="30"/>
        </w:rPr>
      </w:pPr>
    </w:p>
    <w:p w14:paraId="0C59413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5节《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25ED79E1">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“集粪池</w:t>
      </w:r>
      <w:r>
        <w:rPr>
          <w:rFonts w:hint="eastAsia" w:ascii="宋体" w:hAnsi="宋体" w:eastAsia="宋体" w:cs="宋体"/>
          <w:sz w:val="24"/>
          <w:lang w:val="en-US" w:eastAsia="zh-CN"/>
        </w:rPr>
        <w:t>+干湿分离机+厌氧池+叠螺脱水机+调节池+气浮机+多介质过滤器+中水池+</w:t>
      </w:r>
      <w:r>
        <w:rPr>
          <w:rFonts w:hint="eastAsia" w:ascii="宋体" w:hAnsi="宋体" w:eastAsia="宋体" w:cs="宋体"/>
          <w:sz w:val="24"/>
        </w:rPr>
        <w:t>A/O生物接触氧化+MBR</w:t>
      </w:r>
      <w:r>
        <w:rPr>
          <w:rFonts w:hint="eastAsia" w:ascii="宋体" w:hAnsi="宋体" w:eastAsia="宋体" w:cs="宋体"/>
          <w:sz w:val="24"/>
          <w:lang w:val="en-US" w:eastAsia="zh-CN"/>
        </w:rPr>
        <w:t>+次氯酸钠投加器+搅拌沉淀池”</w:t>
      </w:r>
      <w:r>
        <w:rPr>
          <w:rFonts w:ascii="宋体" w:hAnsi="宋体" w:eastAsia="宋体" w:cs="宋体"/>
          <w:sz w:val="24"/>
        </w:rPr>
        <w:t>工艺，具有良好的去除污水中的有机物和较好的脱氮功能</w:t>
      </w:r>
      <w:r>
        <w:rPr>
          <w:rFonts w:hint="eastAsia" w:ascii="宋体" w:hAnsi="宋体" w:eastAsia="宋体" w:cs="宋体"/>
          <w:sz w:val="24"/>
          <w:lang w:eastAsia="zh-CN"/>
        </w:rPr>
        <w:t>及消毒杀菌作用</w:t>
      </w:r>
      <w:r>
        <w:rPr>
          <w:rFonts w:ascii="宋体" w:hAnsi="宋体" w:eastAsia="宋体" w:cs="宋体"/>
          <w:sz w:val="24"/>
        </w:rPr>
        <w:t>，以满足排放标准的要求；</w:t>
      </w:r>
    </w:p>
    <w:p w14:paraId="3875C7EE">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0FBBC32C">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4088EC31">
      <w:pPr>
        <w:spacing w:line="360" w:lineRule="auto"/>
        <w:ind w:firstLine="480" w:firstLineChars="200"/>
        <w:rPr>
          <w:rFonts w:ascii="宋体" w:hAnsi="宋体" w:eastAsia="宋体" w:cs="宋体"/>
          <w:sz w:val="24"/>
        </w:rPr>
      </w:pPr>
      <w:r>
        <w:rPr>
          <w:rFonts w:ascii="宋体" w:hAnsi="宋体" w:eastAsia="宋体" w:cs="宋体"/>
          <w:sz w:val="24"/>
        </w:rPr>
        <w:t>◙ 采用新型填料，MBR膜寿命长，处理见效快；</w:t>
      </w:r>
    </w:p>
    <w:p w14:paraId="4304138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7A1FC433">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49C7BDF3">
      <w:pPr>
        <w:spacing w:line="360" w:lineRule="auto"/>
        <w:rPr>
          <w:rFonts w:ascii="宋体" w:hAnsi="宋体" w:eastAsia="宋体" w:cs="宋体"/>
          <w:sz w:val="24"/>
        </w:rPr>
      </w:pPr>
      <w:r>
        <w:rPr>
          <w:rFonts w:ascii="宋体" w:hAnsi="宋体" w:eastAsia="宋体" w:cs="宋体"/>
          <w:sz w:val="24"/>
        </w:rPr>
        <w:t>性。</w:t>
      </w:r>
    </w:p>
    <w:p w14:paraId="6AD469C5">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7C431014">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w:t>
      </w:r>
      <w:r>
        <w:rPr>
          <w:rFonts w:hint="eastAsia" w:ascii="宋体" w:hAnsi="宋体" w:eastAsia="宋体" w:cs="宋体"/>
          <w:sz w:val="24"/>
          <w:lang w:eastAsia="zh-CN"/>
        </w:rPr>
        <w:t>于</w:t>
      </w:r>
      <w:r>
        <w:rPr>
          <w:rFonts w:hint="eastAsia" w:ascii="宋体" w:hAnsi="宋体" w:eastAsia="宋体" w:cs="宋体"/>
          <w:sz w:val="24"/>
        </w:rPr>
        <w:t>地表以上，周围覆土美化环境。</w:t>
      </w:r>
    </w:p>
    <w:p w14:paraId="56EC0E07">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w:t>
      </w:r>
      <w:r>
        <w:rPr>
          <w:rFonts w:hint="eastAsia" w:ascii="宋体" w:hAnsi="宋体" w:eastAsia="宋体" w:cs="宋体"/>
          <w:bCs/>
          <w:sz w:val="24"/>
          <w:lang w:eastAsia="zh-CN"/>
        </w:rPr>
        <w:t>动物粪便</w:t>
      </w:r>
      <w:r>
        <w:rPr>
          <w:rFonts w:hint="eastAsia" w:ascii="宋体" w:hAnsi="宋体" w:eastAsia="宋体" w:cs="宋体"/>
          <w:bCs/>
          <w:sz w:val="24"/>
        </w:rPr>
        <w:t>、SS、</w:t>
      </w:r>
      <w:r>
        <w:rPr>
          <w:rFonts w:hint="eastAsia" w:ascii="宋体" w:hAnsi="宋体" w:eastAsia="宋体" w:cs="宋体"/>
          <w:bCs/>
          <w:sz w:val="24"/>
          <w:lang w:eastAsia="zh-CN"/>
        </w:rPr>
        <w:t>肠道致病菌</w:t>
      </w:r>
      <w:r>
        <w:rPr>
          <w:rFonts w:hint="eastAsia" w:ascii="宋体" w:hAnsi="宋体" w:eastAsia="宋体" w:cs="宋体"/>
          <w:bCs/>
          <w:sz w:val="24"/>
        </w:rPr>
        <w:t>等进行硝化</w:t>
      </w:r>
      <w:r>
        <w:rPr>
          <w:rFonts w:hint="eastAsia" w:ascii="宋体" w:hAnsi="宋体" w:eastAsia="宋体" w:cs="宋体"/>
          <w:bCs/>
          <w:sz w:val="24"/>
          <w:lang w:eastAsia="zh-CN"/>
        </w:rPr>
        <w:t>及灭活</w:t>
      </w:r>
      <w:r>
        <w:rPr>
          <w:rFonts w:hint="eastAsia" w:ascii="宋体" w:hAnsi="宋体" w:eastAsia="宋体" w:cs="宋体"/>
          <w:bCs/>
          <w:sz w:val="24"/>
        </w:rPr>
        <w:t>。分解为小分子颗粒</w:t>
      </w:r>
      <w:r>
        <w:rPr>
          <w:rFonts w:hint="eastAsia" w:ascii="宋体" w:hAnsi="宋体" w:eastAsia="宋体" w:cs="宋体"/>
          <w:bCs/>
          <w:sz w:val="24"/>
          <w:lang w:eastAsia="zh-CN"/>
        </w:rPr>
        <w:t>或非活性游离态</w:t>
      </w:r>
      <w:r>
        <w:rPr>
          <w:rFonts w:hint="eastAsia" w:ascii="宋体" w:hAnsi="宋体" w:eastAsia="宋体" w:cs="宋体"/>
          <w:bCs/>
          <w:sz w:val="24"/>
        </w:rPr>
        <w:t>并过滤去除。处理后的</w:t>
      </w:r>
      <w:r>
        <w:rPr>
          <w:rFonts w:hint="eastAsia" w:ascii="宋体" w:hAnsi="宋体" w:eastAsia="宋体" w:cs="宋体"/>
          <w:bCs/>
          <w:sz w:val="24"/>
          <w:lang w:eastAsia="zh-CN"/>
        </w:rPr>
        <w:t>养殖</w:t>
      </w:r>
      <w:r>
        <w:rPr>
          <w:rFonts w:hint="eastAsia" w:ascii="宋体" w:hAnsi="宋体" w:eastAsia="宋体" w:cs="宋体"/>
          <w:bCs/>
          <w:sz w:val="24"/>
        </w:rPr>
        <w:t>污水变清水</w:t>
      </w:r>
      <w:r>
        <w:rPr>
          <w:rFonts w:hint="eastAsia" w:ascii="宋体" w:hAnsi="宋体" w:eastAsia="宋体" w:cs="宋体"/>
          <w:bCs/>
          <w:sz w:val="24"/>
          <w:lang w:eastAsia="zh-CN"/>
        </w:rPr>
        <w:t>且污水化合物达到规定数值或完全去除</w:t>
      </w:r>
      <w:r>
        <w:rPr>
          <w:rFonts w:hint="eastAsia" w:ascii="宋体" w:hAnsi="宋体" w:eastAsia="宋体" w:cs="宋体"/>
          <w:bCs/>
          <w:sz w:val="24"/>
        </w:rPr>
        <w:t>后排放。</w:t>
      </w:r>
    </w:p>
    <w:p w14:paraId="262AB3EC">
      <w:pPr>
        <w:spacing w:line="360" w:lineRule="auto"/>
        <w:rPr>
          <w:rFonts w:ascii="宋体" w:hAnsi="宋体" w:eastAsia="宋体" w:cs="宋体"/>
          <w:sz w:val="24"/>
        </w:rPr>
      </w:pPr>
    </w:p>
    <w:p w14:paraId="26278719">
      <w:pPr>
        <w:spacing w:line="360" w:lineRule="auto"/>
        <w:rPr>
          <w:rFonts w:ascii="宋体" w:hAnsi="宋体" w:eastAsia="宋体" w:cs="宋体"/>
          <w:sz w:val="24"/>
        </w:rPr>
      </w:pPr>
    </w:p>
    <w:p w14:paraId="00F23C32">
      <w:pPr>
        <w:spacing w:line="360" w:lineRule="auto"/>
        <w:rPr>
          <w:rFonts w:ascii="宋体" w:hAnsi="宋体" w:eastAsia="宋体" w:cs="宋体"/>
          <w:sz w:val="24"/>
        </w:rPr>
      </w:pPr>
    </w:p>
    <w:p w14:paraId="3D629EB0">
      <w:pPr>
        <w:spacing w:line="360" w:lineRule="auto"/>
        <w:rPr>
          <w:rFonts w:ascii="宋体" w:hAnsi="宋体" w:eastAsia="宋体" w:cs="宋体"/>
          <w:sz w:val="24"/>
        </w:rPr>
      </w:pPr>
    </w:p>
    <w:p w14:paraId="126CF200">
      <w:pPr>
        <w:spacing w:line="360" w:lineRule="auto"/>
        <w:rPr>
          <w:rFonts w:ascii="宋体" w:hAnsi="宋体" w:eastAsia="宋体" w:cs="宋体"/>
          <w:sz w:val="24"/>
        </w:rPr>
      </w:pPr>
    </w:p>
    <w:p w14:paraId="0E964223">
      <w:pPr>
        <w:spacing w:line="360" w:lineRule="auto"/>
        <w:rPr>
          <w:rFonts w:ascii="宋体" w:hAnsi="宋体" w:eastAsia="宋体" w:cs="宋体"/>
          <w:sz w:val="24"/>
        </w:rPr>
      </w:pPr>
    </w:p>
    <w:p w14:paraId="5044F257">
      <w:pPr>
        <w:spacing w:line="360" w:lineRule="auto"/>
        <w:rPr>
          <w:rFonts w:ascii="宋体" w:hAnsi="宋体" w:eastAsia="宋体" w:cs="宋体"/>
          <w:sz w:val="24"/>
        </w:rPr>
      </w:pPr>
    </w:p>
    <w:p w14:paraId="7FD46DC0">
      <w:pPr>
        <w:spacing w:line="360" w:lineRule="auto"/>
        <w:rPr>
          <w:rFonts w:ascii="宋体" w:hAnsi="宋体" w:eastAsia="宋体" w:cs="宋体"/>
          <w:sz w:val="24"/>
        </w:rPr>
      </w:pPr>
    </w:p>
    <w:p w14:paraId="1F5DD7AE">
      <w:pPr>
        <w:spacing w:line="360" w:lineRule="auto"/>
        <w:rPr>
          <w:rFonts w:ascii="宋体" w:hAnsi="宋体" w:eastAsia="宋体" w:cs="宋体"/>
          <w:sz w:val="24"/>
        </w:rPr>
      </w:pPr>
    </w:p>
    <w:p w14:paraId="585C1779">
      <w:pPr>
        <w:spacing w:line="360" w:lineRule="auto"/>
        <w:rPr>
          <w:rFonts w:ascii="宋体" w:hAnsi="宋体" w:eastAsia="宋体" w:cs="宋体"/>
          <w:sz w:val="24"/>
        </w:rPr>
      </w:pPr>
    </w:p>
    <w:p w14:paraId="52A09D5F">
      <w:pPr>
        <w:spacing w:line="360" w:lineRule="auto"/>
        <w:rPr>
          <w:rFonts w:ascii="宋体" w:hAnsi="宋体" w:eastAsia="宋体" w:cs="宋体"/>
          <w:sz w:val="24"/>
        </w:rPr>
      </w:pPr>
    </w:p>
    <w:p w14:paraId="22C5044A">
      <w:pPr>
        <w:spacing w:line="360" w:lineRule="auto"/>
        <w:jc w:val="left"/>
        <w:rPr>
          <w:rFonts w:ascii="宋体" w:hAnsi="宋体" w:eastAsia="宋体" w:cs="宋体"/>
          <w:sz w:val="24"/>
        </w:rPr>
      </w:pPr>
    </w:p>
    <w:p w14:paraId="4FBD2AEC">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642BB9DC">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06FD11A4">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废气处理设计方案：对调节池进行加盖，对污水设备加装一间密封房间，调节池的密封房间的臭气经收集后，采用“生物过滤+二级活性炭”工艺处理后，达标排放。</w:t>
      </w:r>
    </w:p>
    <w:p w14:paraId="7911D90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32A3BCC7">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35F73CC2">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4514A3AA">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583B30D5">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88F97E3">
      <w:pPr>
        <w:autoSpaceDE w:val="0"/>
        <w:spacing w:line="360" w:lineRule="auto"/>
        <w:ind w:firstLine="480" w:firstLineChars="200"/>
        <w:jc w:val="left"/>
        <w:rPr>
          <w:rFonts w:hint="eastAsia"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污泥由MBR膜池回用并排放,大量回流至A级生化池，从而减少污泥产量。</w:t>
      </w:r>
    </w:p>
    <w:p w14:paraId="06B09AED">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污泥处理过程中每年产生污泥量约为400KG干泥，每天约为1KG干泥，大部分污泥会排入污泥池进行重力浓缩和好氧消化分解，从而减少污泥体积，提高污泥稳定性。</w:t>
      </w:r>
    </w:p>
    <w:p w14:paraId="505FEAF5">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4BA1E852">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2BC73F71">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086546AD">
      <w:pPr>
        <w:spacing w:line="360" w:lineRule="auto"/>
        <w:ind w:firstLine="480" w:firstLineChars="200"/>
        <w:jc w:val="left"/>
        <w:rPr>
          <w:rFonts w:ascii="宋体" w:hAnsi="宋体" w:eastAsia="宋体" w:cs="宋体"/>
          <w:sz w:val="24"/>
        </w:rPr>
      </w:pPr>
    </w:p>
    <w:p w14:paraId="16B08F08">
      <w:pPr>
        <w:spacing w:line="360" w:lineRule="auto"/>
        <w:ind w:firstLine="480" w:firstLineChars="200"/>
        <w:jc w:val="left"/>
        <w:rPr>
          <w:rFonts w:ascii="宋体" w:hAnsi="宋体" w:eastAsia="宋体" w:cs="宋体"/>
          <w:sz w:val="24"/>
        </w:rPr>
      </w:pPr>
    </w:p>
    <w:p w14:paraId="2206121E">
      <w:pPr>
        <w:spacing w:line="360" w:lineRule="auto"/>
        <w:ind w:firstLine="480" w:firstLineChars="200"/>
        <w:jc w:val="left"/>
        <w:rPr>
          <w:rFonts w:ascii="宋体" w:hAnsi="宋体" w:eastAsia="宋体" w:cs="宋体"/>
          <w:sz w:val="24"/>
        </w:rPr>
      </w:pPr>
    </w:p>
    <w:p w14:paraId="61B14E41">
      <w:pPr>
        <w:spacing w:line="360" w:lineRule="auto"/>
        <w:ind w:firstLine="480" w:firstLineChars="200"/>
        <w:jc w:val="left"/>
        <w:rPr>
          <w:rFonts w:ascii="宋体" w:hAnsi="宋体" w:eastAsia="宋体" w:cs="宋体"/>
          <w:sz w:val="24"/>
        </w:rPr>
      </w:pPr>
    </w:p>
    <w:p w14:paraId="0867B10D">
      <w:pPr>
        <w:spacing w:line="360" w:lineRule="auto"/>
        <w:jc w:val="left"/>
        <w:rPr>
          <w:rFonts w:ascii="宋体" w:hAnsi="宋体" w:eastAsia="宋体" w:cs="宋体"/>
          <w:sz w:val="24"/>
        </w:rPr>
      </w:pPr>
    </w:p>
    <w:p w14:paraId="41A25DF8">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429A2B8E">
      <w:pPr>
        <w:numPr>
          <w:ilvl w:val="0"/>
          <w:numId w:val="0"/>
        </w:numPr>
        <w:spacing w:line="360" w:lineRule="auto"/>
        <w:jc w:val="both"/>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4"/>
        <w:gridCol w:w="2564"/>
        <w:gridCol w:w="1304"/>
        <w:gridCol w:w="909"/>
        <w:gridCol w:w="864"/>
        <w:gridCol w:w="899"/>
        <w:gridCol w:w="972"/>
      </w:tblGrid>
      <w:tr w14:paraId="60B4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0008A4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养殖污水处理工艺各单元格处理效果分析表</w:t>
            </w:r>
          </w:p>
          <w:p w14:paraId="5A0B62B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222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5" w:type="pct"/>
            <w:vMerge w:val="restart"/>
            <w:shd w:val="clear" w:color="auto" w:fill="auto"/>
            <w:vAlign w:val="center"/>
          </w:tcPr>
          <w:p w14:paraId="4D03FFA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8" w:type="pct"/>
            <w:vMerge w:val="restart"/>
            <w:shd w:val="clear" w:color="auto" w:fill="auto"/>
            <w:vAlign w:val="center"/>
          </w:tcPr>
          <w:p w14:paraId="143AA3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2EE2EA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A1932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3" w:type="pct"/>
            <w:gridSpan w:val="4"/>
            <w:shd w:val="clear" w:color="auto" w:fill="auto"/>
            <w:vAlign w:val="center"/>
          </w:tcPr>
          <w:p w14:paraId="084AA3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7362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5" w:type="pct"/>
            <w:vMerge w:val="continue"/>
            <w:shd w:val="clear" w:color="auto" w:fill="auto"/>
            <w:vAlign w:val="center"/>
          </w:tcPr>
          <w:p w14:paraId="780C85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538" w:type="pct"/>
            <w:vMerge w:val="continue"/>
            <w:shd w:val="clear" w:color="auto" w:fill="auto"/>
            <w:vAlign w:val="center"/>
          </w:tcPr>
          <w:p w14:paraId="1770142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5A84B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59C92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叠螺机</w:t>
            </w:r>
          </w:p>
        </w:tc>
        <w:tc>
          <w:tcPr>
            <w:tcW w:w="518" w:type="pct"/>
            <w:shd w:val="clear" w:color="auto" w:fill="auto"/>
            <w:vAlign w:val="center"/>
          </w:tcPr>
          <w:p w14:paraId="5FC90E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气浮机</w:t>
            </w:r>
          </w:p>
        </w:tc>
        <w:tc>
          <w:tcPr>
            <w:tcW w:w="539" w:type="pct"/>
            <w:shd w:val="clear" w:color="auto" w:fill="auto"/>
            <w:vAlign w:val="center"/>
          </w:tcPr>
          <w:p w14:paraId="7EE284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过滤罐</w:t>
            </w:r>
          </w:p>
        </w:tc>
        <w:tc>
          <w:tcPr>
            <w:tcW w:w="581" w:type="pct"/>
            <w:shd w:val="clear" w:color="auto" w:fill="auto"/>
            <w:vAlign w:val="center"/>
          </w:tcPr>
          <w:p w14:paraId="20F5B2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一体化</w:t>
            </w:r>
          </w:p>
        </w:tc>
      </w:tr>
      <w:tr w14:paraId="31B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5" w:type="pct"/>
            <w:shd w:val="clear" w:color="auto" w:fill="auto"/>
            <w:vAlign w:val="center"/>
          </w:tcPr>
          <w:p w14:paraId="209CEE6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8" w:type="pct"/>
            <w:shd w:val="clear" w:color="auto" w:fill="auto"/>
            <w:vAlign w:val="center"/>
          </w:tcPr>
          <w:p w14:paraId="7E8FF2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782" w:type="pct"/>
            <w:shd w:val="clear" w:color="auto" w:fill="auto"/>
            <w:vAlign w:val="center"/>
          </w:tcPr>
          <w:p w14:paraId="554AB6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AD013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5908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81C47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C108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D17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5" w:type="pct"/>
            <w:shd w:val="clear" w:color="auto" w:fill="auto"/>
            <w:vAlign w:val="center"/>
          </w:tcPr>
          <w:p w14:paraId="58BD68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8" w:type="pct"/>
            <w:shd w:val="clear" w:color="auto" w:fill="auto"/>
            <w:vAlign w:val="center"/>
          </w:tcPr>
          <w:p w14:paraId="420AFD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782" w:type="pct"/>
            <w:shd w:val="clear" w:color="auto" w:fill="auto"/>
            <w:vAlign w:val="center"/>
          </w:tcPr>
          <w:p w14:paraId="414C97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51AAE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9E695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E8B9F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78332B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AAE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5" w:type="pct"/>
            <w:shd w:val="clear" w:color="auto" w:fill="auto"/>
            <w:vAlign w:val="center"/>
          </w:tcPr>
          <w:p w14:paraId="7279EE8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8" w:type="pct"/>
            <w:shd w:val="clear" w:color="auto" w:fill="auto"/>
            <w:vAlign w:val="center"/>
          </w:tcPr>
          <w:p w14:paraId="0D6240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肠道病菌</w:t>
            </w:r>
          </w:p>
        </w:tc>
        <w:tc>
          <w:tcPr>
            <w:tcW w:w="782" w:type="pct"/>
            <w:shd w:val="clear" w:color="auto" w:fill="auto"/>
            <w:vAlign w:val="center"/>
          </w:tcPr>
          <w:p w14:paraId="695024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CFF99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8A1797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E1FAC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0B16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44D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5" w:type="pct"/>
            <w:shd w:val="clear" w:color="auto" w:fill="auto"/>
            <w:vAlign w:val="center"/>
          </w:tcPr>
          <w:p w14:paraId="3C51A20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8" w:type="pct"/>
            <w:shd w:val="clear" w:color="auto" w:fill="auto"/>
            <w:vAlign w:val="center"/>
          </w:tcPr>
          <w:p w14:paraId="24DB49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782" w:type="pct"/>
            <w:shd w:val="clear" w:color="auto" w:fill="auto"/>
            <w:vAlign w:val="center"/>
          </w:tcPr>
          <w:p w14:paraId="2C231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6AE1D24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w:t>
            </w:r>
          </w:p>
        </w:tc>
      </w:tr>
      <w:tr w14:paraId="7699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5" w:type="pct"/>
            <w:shd w:val="clear" w:color="auto" w:fill="auto"/>
            <w:vAlign w:val="center"/>
          </w:tcPr>
          <w:p w14:paraId="472EDC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8" w:type="pct"/>
            <w:shd w:val="clear" w:color="auto" w:fill="auto"/>
            <w:vAlign w:val="center"/>
          </w:tcPr>
          <w:p w14:paraId="638313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53670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C4620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353248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FFC53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4BFACC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B28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5" w:type="pct"/>
            <w:shd w:val="clear" w:color="auto" w:fill="auto"/>
            <w:vAlign w:val="center"/>
          </w:tcPr>
          <w:p w14:paraId="2E6FCCA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8" w:type="pct"/>
            <w:shd w:val="clear" w:color="auto" w:fill="auto"/>
            <w:vAlign w:val="center"/>
          </w:tcPr>
          <w:p w14:paraId="0018C9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A8F94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B804E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07D09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EBF96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F384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38D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5" w:type="pct"/>
            <w:shd w:val="clear" w:color="auto" w:fill="auto"/>
            <w:vAlign w:val="center"/>
          </w:tcPr>
          <w:p w14:paraId="4BE7551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8" w:type="pct"/>
            <w:shd w:val="clear" w:color="auto" w:fill="auto"/>
            <w:vAlign w:val="center"/>
          </w:tcPr>
          <w:p w14:paraId="782584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B030F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2F2D88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95491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B635A1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81" w:type="pct"/>
            <w:shd w:val="clear" w:color="auto" w:fill="auto"/>
            <w:vAlign w:val="center"/>
          </w:tcPr>
          <w:p w14:paraId="56F810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7024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AE7E0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8" w:type="pct"/>
            <w:shd w:val="clear" w:color="auto" w:fill="auto"/>
            <w:vAlign w:val="center"/>
          </w:tcPr>
          <w:p w14:paraId="1BF9578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782" w:type="pct"/>
            <w:shd w:val="clear" w:color="auto" w:fill="auto"/>
            <w:vAlign w:val="center"/>
          </w:tcPr>
          <w:p w14:paraId="582A80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3BC72D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7FA79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150F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FDC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497F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230CD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38" w:type="pct"/>
            <w:shd w:val="clear" w:color="auto" w:fill="auto"/>
            <w:vAlign w:val="center"/>
          </w:tcPr>
          <w:p w14:paraId="443226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782" w:type="pct"/>
            <w:shd w:val="clear" w:color="auto" w:fill="auto"/>
            <w:vAlign w:val="center"/>
          </w:tcPr>
          <w:p w14:paraId="47B8E4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AA143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28823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393F9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3F615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6DD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5" w:type="pct"/>
            <w:shd w:val="clear" w:color="auto" w:fill="auto"/>
            <w:vAlign w:val="center"/>
          </w:tcPr>
          <w:p w14:paraId="00EA51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38" w:type="pct"/>
            <w:shd w:val="clear" w:color="auto" w:fill="auto"/>
            <w:vAlign w:val="center"/>
          </w:tcPr>
          <w:p w14:paraId="792A66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782" w:type="pct"/>
            <w:shd w:val="clear" w:color="auto" w:fill="auto"/>
            <w:vAlign w:val="center"/>
          </w:tcPr>
          <w:p w14:paraId="4483F1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0475DB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DD356B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3A2A3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81E858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4C2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5" w:type="pct"/>
            <w:shd w:val="clear" w:color="auto" w:fill="auto"/>
            <w:vAlign w:val="center"/>
          </w:tcPr>
          <w:p w14:paraId="1DF4864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38" w:type="pct"/>
            <w:shd w:val="clear" w:color="auto" w:fill="auto"/>
            <w:vAlign w:val="center"/>
          </w:tcPr>
          <w:p w14:paraId="29D6150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782" w:type="pct"/>
            <w:shd w:val="clear" w:color="auto" w:fill="auto"/>
            <w:vAlign w:val="center"/>
          </w:tcPr>
          <w:p w14:paraId="668ACFC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2C1D4C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335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8FA6F1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38" w:type="pct"/>
            <w:shd w:val="clear" w:color="auto" w:fill="auto"/>
            <w:vAlign w:val="center"/>
          </w:tcPr>
          <w:p w14:paraId="3D916B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782" w:type="pct"/>
            <w:shd w:val="clear" w:color="auto" w:fill="auto"/>
            <w:vAlign w:val="center"/>
          </w:tcPr>
          <w:p w14:paraId="480CB60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CEF6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AA992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82330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D41C5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11BA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E9652C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1538" w:type="pct"/>
            <w:shd w:val="clear" w:color="auto" w:fill="auto"/>
            <w:vAlign w:val="center"/>
          </w:tcPr>
          <w:p w14:paraId="6440FB2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782" w:type="pct"/>
            <w:shd w:val="clear" w:color="auto" w:fill="auto"/>
            <w:vAlign w:val="center"/>
          </w:tcPr>
          <w:p w14:paraId="495AF8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8FBC07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578693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124AE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7BCD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8F9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CBDDD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1538" w:type="pct"/>
            <w:shd w:val="clear" w:color="auto" w:fill="auto"/>
            <w:vAlign w:val="center"/>
          </w:tcPr>
          <w:p w14:paraId="01FDF84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782" w:type="pct"/>
            <w:shd w:val="clear" w:color="auto" w:fill="auto"/>
            <w:vAlign w:val="center"/>
          </w:tcPr>
          <w:p w14:paraId="5AF21C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7A1C3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7E8413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9C804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6E6CC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5B46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BDFD8A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538" w:type="pct"/>
            <w:shd w:val="clear" w:color="auto" w:fill="auto"/>
            <w:vAlign w:val="center"/>
          </w:tcPr>
          <w:p w14:paraId="154026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782" w:type="pct"/>
            <w:shd w:val="clear" w:color="auto" w:fill="auto"/>
            <w:vAlign w:val="center"/>
          </w:tcPr>
          <w:p w14:paraId="07AC13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2233B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65BFCA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2BB08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CF5A5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9E5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96FA4F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1538" w:type="pct"/>
            <w:shd w:val="clear" w:color="auto" w:fill="auto"/>
            <w:vAlign w:val="center"/>
          </w:tcPr>
          <w:p w14:paraId="75CB39A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782" w:type="pct"/>
            <w:shd w:val="clear" w:color="auto" w:fill="auto"/>
            <w:vAlign w:val="center"/>
          </w:tcPr>
          <w:p w14:paraId="3A2BD1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2EF8A0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8FF25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2091D7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4AB170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BC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106AEC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1538" w:type="pct"/>
            <w:shd w:val="clear" w:color="auto" w:fill="auto"/>
            <w:vAlign w:val="center"/>
          </w:tcPr>
          <w:p w14:paraId="1E813DF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782" w:type="pct"/>
            <w:shd w:val="clear" w:color="auto" w:fill="auto"/>
            <w:vAlign w:val="center"/>
          </w:tcPr>
          <w:p w14:paraId="6C60ABB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C8FD6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2FF69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CD085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24D2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E7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CFFF8B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1538" w:type="pct"/>
            <w:shd w:val="clear" w:color="auto" w:fill="auto"/>
            <w:vAlign w:val="center"/>
          </w:tcPr>
          <w:p w14:paraId="3780D5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782" w:type="pct"/>
            <w:shd w:val="clear" w:color="auto" w:fill="auto"/>
            <w:vAlign w:val="center"/>
          </w:tcPr>
          <w:p w14:paraId="64EF2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EEC30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CE1A6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4A03F4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DF4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6A4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58BB9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1538" w:type="pct"/>
            <w:shd w:val="clear" w:color="auto" w:fill="auto"/>
            <w:vAlign w:val="center"/>
          </w:tcPr>
          <w:p w14:paraId="18C752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782" w:type="pct"/>
            <w:shd w:val="clear" w:color="auto" w:fill="auto"/>
            <w:vAlign w:val="center"/>
          </w:tcPr>
          <w:p w14:paraId="0954FD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34A368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FCFC5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763346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9D1A58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D1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3F4265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538" w:type="pct"/>
            <w:shd w:val="clear" w:color="auto" w:fill="auto"/>
            <w:vAlign w:val="center"/>
          </w:tcPr>
          <w:p w14:paraId="773D478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782" w:type="pct"/>
            <w:shd w:val="clear" w:color="auto" w:fill="auto"/>
            <w:vAlign w:val="center"/>
          </w:tcPr>
          <w:p w14:paraId="5015EF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88586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39171C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335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762E4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A9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0692DB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1538" w:type="pct"/>
            <w:shd w:val="clear" w:color="auto" w:fill="auto"/>
            <w:vAlign w:val="center"/>
          </w:tcPr>
          <w:p w14:paraId="426050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782" w:type="pct"/>
            <w:shd w:val="clear" w:color="auto" w:fill="auto"/>
            <w:vAlign w:val="center"/>
          </w:tcPr>
          <w:p w14:paraId="665E7A8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2FF53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35EC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6CF32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B0B91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4477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77DA822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1538" w:type="pct"/>
            <w:shd w:val="clear" w:color="auto" w:fill="auto"/>
            <w:vAlign w:val="center"/>
          </w:tcPr>
          <w:p w14:paraId="2C8A0E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782" w:type="pct"/>
            <w:shd w:val="clear" w:color="auto" w:fill="auto"/>
            <w:vAlign w:val="center"/>
          </w:tcPr>
          <w:p w14:paraId="20BC0C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9FE47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10B045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94C8A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1198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0C3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20BA977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1538" w:type="pct"/>
            <w:shd w:val="clear" w:color="auto" w:fill="auto"/>
            <w:vAlign w:val="center"/>
          </w:tcPr>
          <w:p w14:paraId="7BB4C19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782" w:type="pct"/>
            <w:shd w:val="clear" w:color="auto" w:fill="auto"/>
            <w:vAlign w:val="center"/>
          </w:tcPr>
          <w:p w14:paraId="6AF654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AA968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FB358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BB0EF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B647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004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1D31B8F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1538" w:type="pct"/>
            <w:shd w:val="clear" w:color="auto" w:fill="auto"/>
            <w:vAlign w:val="center"/>
          </w:tcPr>
          <w:p w14:paraId="3182EEA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782" w:type="pct"/>
            <w:shd w:val="clear" w:color="auto" w:fill="auto"/>
            <w:vAlign w:val="center"/>
          </w:tcPr>
          <w:p w14:paraId="1EC5DF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C3AA7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E8157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46C055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C20BF7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bl>
    <w:p w14:paraId="15EFB15A">
      <w:pPr>
        <w:spacing w:line="360" w:lineRule="auto"/>
        <w:rPr>
          <w:rFonts w:ascii="宋体" w:hAnsi="宋体" w:eastAsia="宋体" w:cs="宋体"/>
          <w:sz w:val="24"/>
        </w:rPr>
      </w:pPr>
    </w:p>
    <w:p w14:paraId="6833F996">
      <w:pPr>
        <w:spacing w:line="360" w:lineRule="auto"/>
        <w:rPr>
          <w:rFonts w:ascii="宋体" w:hAnsi="宋体" w:eastAsia="宋体" w:cs="宋体"/>
          <w:sz w:val="24"/>
        </w:rPr>
      </w:pPr>
    </w:p>
    <w:p w14:paraId="6ECF7339">
      <w:pPr>
        <w:spacing w:line="360" w:lineRule="auto"/>
        <w:rPr>
          <w:rFonts w:ascii="宋体" w:hAnsi="宋体" w:eastAsia="宋体" w:cs="宋体"/>
          <w:sz w:val="24"/>
        </w:rPr>
      </w:pPr>
    </w:p>
    <w:p w14:paraId="49F492D2">
      <w:pPr>
        <w:spacing w:line="360" w:lineRule="auto"/>
        <w:rPr>
          <w:rFonts w:ascii="宋体" w:hAnsi="宋体" w:eastAsia="宋体" w:cs="宋体"/>
          <w:sz w:val="24"/>
        </w:rPr>
      </w:pPr>
    </w:p>
    <w:p w14:paraId="69857886">
      <w:pPr>
        <w:spacing w:line="360" w:lineRule="auto"/>
        <w:rPr>
          <w:rFonts w:ascii="宋体" w:hAnsi="宋体" w:eastAsia="宋体" w:cs="宋体"/>
          <w:sz w:val="24"/>
        </w:rPr>
      </w:pPr>
    </w:p>
    <w:p w14:paraId="204974CB">
      <w:pPr>
        <w:numPr>
          <w:ilvl w:val="0"/>
          <w:numId w:val="5"/>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《项目案例》</w:t>
      </w:r>
    </w:p>
    <w:p w14:paraId="7DD60836">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549ACFE8">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养殖污水设备订制生产</w:t>
      </w:r>
    </w:p>
    <w:p w14:paraId="307B8DB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7980" cy="1213485"/>
            <wp:effectExtent l="0" t="0" r="1270" b="5715"/>
            <wp:docPr id="2" name="图片 2" descr="e71319a9afd683646d525a357c9e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1319a9afd683646d525a357c9e463"/>
                    <pic:cNvPicPr>
                      <a:picLocks noChangeAspect="1"/>
                    </pic:cNvPicPr>
                  </pic:nvPicPr>
                  <pic:blipFill>
                    <a:blip r:embed="rId51"/>
                    <a:stretch>
                      <a:fillRect/>
                    </a:stretch>
                  </pic:blipFill>
                  <pic:spPr>
                    <a:xfrm>
                      <a:off x="0" y="0"/>
                      <a:ext cx="1617980" cy="1213485"/>
                    </a:xfrm>
                    <a:prstGeom prst="rect">
                      <a:avLst/>
                    </a:prstGeom>
                  </pic:spPr>
                </pic:pic>
              </a:graphicData>
            </a:graphic>
          </wp:inline>
        </w:drawing>
      </w:r>
      <w:r>
        <w:rPr>
          <w:rFonts w:hint="eastAsia" w:ascii="宋体" w:hAnsi="宋体" w:eastAsia="宋体" w:cs="宋体"/>
          <w:b/>
          <w:bCs/>
          <w:sz w:val="30"/>
          <w:szCs w:val="30"/>
          <w:lang w:val="en-US" w:eastAsia="zh-CN"/>
        </w:rPr>
        <w:t xml:space="preserve"> </w:t>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900555" cy="1213485"/>
            <wp:effectExtent l="0" t="0" r="4445" b="5715"/>
            <wp:docPr id="159" name="图片 159"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e389bfa2069804a852db7d6c8e90003"/>
                    <pic:cNvPicPr>
                      <a:picLocks noChangeAspect="1"/>
                    </pic:cNvPicPr>
                  </pic:nvPicPr>
                  <pic:blipFill>
                    <a:blip r:embed="rId53"/>
                    <a:stretch>
                      <a:fillRect/>
                    </a:stretch>
                  </pic:blipFill>
                  <pic:spPr>
                    <a:xfrm>
                      <a:off x="0" y="0"/>
                      <a:ext cx="1900555" cy="1213485"/>
                    </a:xfrm>
                    <a:prstGeom prst="rect">
                      <a:avLst/>
                    </a:prstGeom>
                  </pic:spPr>
                </pic:pic>
              </a:graphicData>
            </a:graphic>
          </wp:inline>
        </w:drawing>
      </w:r>
    </w:p>
    <w:p w14:paraId="1D54ABFE">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养殖污水设备装车运输</w:t>
      </w:r>
    </w:p>
    <w:p w14:paraId="1007C032">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6" name="图片 6" descr="5bca4288a5eeabe42c93c001c977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ca4288a5eeabe42c93c001c9771ba"/>
                    <pic:cNvPicPr>
                      <a:picLocks noChangeAspect="1"/>
                    </pic:cNvPicPr>
                  </pic:nvPicPr>
                  <pic:blipFill>
                    <a:blip r:embed="rId55"/>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5" name="图片 155"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3110B414">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养殖污水设备安装通水</w:t>
      </w:r>
    </w:p>
    <w:p w14:paraId="2EC13D6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156" name="图片 156"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7" name="图片 157"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54D096BB">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养殖污水设备调试达标</w:t>
      </w:r>
    </w:p>
    <w:p w14:paraId="1AEA045B">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07770"/>
            <wp:effectExtent l="0" t="0" r="18415" b="11430"/>
            <wp:docPr id="158" name="图片 158"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47f9ca8c44de391465ce73a98583993"/>
                    <pic:cNvPicPr>
                      <a:picLocks noChangeAspect="1"/>
                    </pic:cNvPicPr>
                  </pic:nvPicPr>
                  <pic:blipFill>
                    <a:blip r:embed="rId60"/>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0" name="图片 160" descr="5bfe42cdc4d8d8e4ec36c8c72873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5bfe42cdc4d8d8e4ec36c8c72873f0c"/>
                    <pic:cNvPicPr>
                      <a:picLocks noChangeAspect="1"/>
                    </pic:cNvPicPr>
                  </pic:nvPicPr>
                  <pic:blipFill>
                    <a:blip r:embed="rId61"/>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1" name="图片 161" descr="70fe78c02563e9365d912d697bf2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70fe78c02563e9365d912d697bf2bb1"/>
                    <pic:cNvPicPr>
                      <a:picLocks noChangeAspect="1"/>
                    </pic:cNvPicPr>
                  </pic:nvPicPr>
                  <pic:blipFill>
                    <a:blip r:embed="rId62"/>
                    <a:stretch>
                      <a:fillRect/>
                    </a:stretch>
                  </pic:blipFill>
                  <pic:spPr>
                    <a:xfrm>
                      <a:off x="0" y="0"/>
                      <a:ext cx="1617980" cy="1213485"/>
                    </a:xfrm>
                    <a:prstGeom prst="rect">
                      <a:avLst/>
                    </a:prstGeom>
                  </pic:spPr>
                </pic:pic>
              </a:graphicData>
            </a:graphic>
          </wp:inline>
        </w:drawing>
      </w:r>
    </w:p>
    <w:p w14:paraId="69D21C7C">
      <w:pPr>
        <w:numPr>
          <w:ilvl w:val="0"/>
          <w:numId w:val="0"/>
        </w:numPr>
        <w:spacing w:line="360" w:lineRule="auto"/>
        <w:jc w:val="center"/>
        <w:rPr>
          <w:rFonts w:hint="default" w:ascii="宋体" w:hAnsi="宋体" w:eastAsia="宋体" w:cs="宋体"/>
          <w:b/>
          <w:bCs/>
          <w:sz w:val="30"/>
          <w:szCs w:val="30"/>
          <w:lang w:val="en-US" w:eastAsia="zh-CN"/>
        </w:rPr>
      </w:pPr>
    </w:p>
    <w:p w14:paraId="61D7C821">
      <w:pPr>
        <w:spacing w:line="360" w:lineRule="auto"/>
        <w:rPr>
          <w:rFonts w:ascii="宋体" w:hAnsi="宋体" w:eastAsia="宋体" w:cs="宋体"/>
          <w:sz w:val="24"/>
        </w:rPr>
      </w:pPr>
    </w:p>
    <w:p w14:paraId="3DE946D0">
      <w:pPr>
        <w:spacing w:line="360" w:lineRule="auto"/>
        <w:rPr>
          <w:rFonts w:ascii="宋体" w:hAnsi="宋体" w:eastAsia="宋体" w:cs="宋体"/>
          <w:sz w:val="24"/>
        </w:rPr>
      </w:pPr>
    </w:p>
    <w:p w14:paraId="4BA165ED">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0D334C6F">
      <w:pPr>
        <w:numPr>
          <w:ilvl w:val="0"/>
          <w:numId w:val="0"/>
        </w:numPr>
        <w:spacing w:line="360" w:lineRule="auto"/>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drawing>
          <wp:inline distT="0" distB="0" distL="114300" distR="114300">
            <wp:extent cx="5262880" cy="7237730"/>
            <wp:effectExtent l="0" t="0" r="13970" b="1270"/>
            <wp:docPr id="165" name="图片 165" descr="5ce40beb7874cadcd33e98511e1e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5ce40beb7874cadcd33e98511e1e31c"/>
                    <pic:cNvPicPr>
                      <a:picLocks noChangeAspect="1"/>
                    </pic:cNvPicPr>
                  </pic:nvPicPr>
                  <pic:blipFill>
                    <a:blip r:embed="rId63"/>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164" name="图片 164" descr="6cd6edafd18b158c4edd45967e86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6cd6edafd18b158c4edd45967e86e7c"/>
                    <pic:cNvPicPr>
                      <a:picLocks noChangeAspect="1"/>
                    </pic:cNvPicPr>
                  </pic:nvPicPr>
                  <pic:blipFill>
                    <a:blip r:embed="rId64"/>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163" name="图片 163" descr="5342eef11a099d7511454a4c3e4d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5342eef11a099d7511454a4c3e4da07"/>
                    <pic:cNvPicPr>
                      <a:picLocks noChangeAspect="1"/>
                    </pic:cNvPicPr>
                  </pic:nvPicPr>
                  <pic:blipFill>
                    <a:blip r:embed="rId65"/>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162" name="图片 162" descr="ed5dd85e43938182776a7b25cc6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ed5dd85e43938182776a7b25cc60446"/>
                    <pic:cNvPicPr>
                      <a:picLocks noChangeAspect="1"/>
                    </pic:cNvPicPr>
                  </pic:nvPicPr>
                  <pic:blipFill>
                    <a:blip r:embed="rId66"/>
                    <a:stretch>
                      <a:fillRect/>
                    </a:stretch>
                  </pic:blipFill>
                  <pic:spPr>
                    <a:xfrm>
                      <a:off x="0" y="0"/>
                      <a:ext cx="5262880" cy="7237730"/>
                    </a:xfrm>
                    <a:prstGeom prst="rect">
                      <a:avLst/>
                    </a:prstGeom>
                  </pic:spPr>
                </pic:pic>
              </a:graphicData>
            </a:graphic>
          </wp:inline>
        </w:drawing>
      </w:r>
    </w:p>
    <w:p w14:paraId="57ED26E2">
      <w:pPr>
        <w:numPr>
          <w:ilvl w:val="0"/>
          <w:numId w:val="0"/>
        </w:numPr>
        <w:spacing w:line="360" w:lineRule="auto"/>
        <w:jc w:val="center"/>
        <w:rPr>
          <w:rFonts w:hint="default" w:ascii="宋体" w:hAnsi="宋体" w:eastAsia="宋体" w:cs="宋体"/>
          <w:b/>
          <w:bCs/>
          <w:sz w:val="21"/>
          <w:szCs w:val="21"/>
          <w:lang w:val="en-US" w:eastAsia="zh-CN"/>
        </w:rPr>
      </w:pPr>
    </w:p>
    <w:p w14:paraId="7B3C50D9">
      <w:pPr>
        <w:numPr>
          <w:ilvl w:val="0"/>
          <w:numId w:val="0"/>
        </w:numPr>
        <w:spacing w:line="360" w:lineRule="auto"/>
        <w:jc w:val="center"/>
        <w:rPr>
          <w:rFonts w:hint="default" w:ascii="宋体" w:hAnsi="宋体" w:eastAsia="宋体" w:cs="宋体"/>
          <w:b/>
          <w:bCs/>
          <w:sz w:val="21"/>
          <w:szCs w:val="21"/>
          <w:lang w:val="en-US" w:eastAsia="zh-CN"/>
        </w:rPr>
      </w:pPr>
    </w:p>
    <w:p w14:paraId="2EAE8035">
      <w:pPr>
        <w:numPr>
          <w:ilvl w:val="0"/>
          <w:numId w:val="0"/>
        </w:numPr>
        <w:spacing w:line="360" w:lineRule="auto"/>
        <w:jc w:val="center"/>
        <w:rPr>
          <w:rFonts w:hint="default" w:ascii="宋体" w:hAnsi="宋体" w:eastAsia="宋体" w:cs="宋体"/>
          <w:b/>
          <w:bCs/>
          <w:sz w:val="21"/>
          <w:szCs w:val="21"/>
          <w:lang w:val="en-US" w:eastAsia="zh-CN"/>
        </w:rPr>
      </w:pPr>
    </w:p>
    <w:p w14:paraId="3F4DBEAE">
      <w:pPr>
        <w:numPr>
          <w:ilvl w:val="0"/>
          <w:numId w:val="0"/>
        </w:numPr>
        <w:spacing w:line="360" w:lineRule="auto"/>
        <w:jc w:val="both"/>
        <w:rPr>
          <w:rFonts w:hint="default" w:ascii="宋体" w:hAnsi="宋体" w:eastAsia="宋体" w:cs="宋体"/>
          <w:b/>
          <w:bCs/>
          <w:sz w:val="21"/>
          <w:szCs w:val="21"/>
          <w:lang w:val="en-US" w:eastAsia="zh-CN"/>
        </w:rPr>
      </w:pPr>
    </w:p>
    <w:p w14:paraId="6449804B">
      <w:pPr>
        <w:numPr>
          <w:ilvl w:val="0"/>
          <w:numId w:val="0"/>
        </w:numPr>
        <w:spacing w:line="360" w:lineRule="auto"/>
        <w:ind w:leftChars="0"/>
        <w:jc w:val="both"/>
      </w:pPr>
      <w:r>
        <w:rPr>
          <w:rFonts w:hint="eastAsia" w:ascii="宋体" w:hAnsi="宋体" w:eastAsia="宋体" w:cs="宋体"/>
          <w:b/>
          <w:bCs/>
          <w:sz w:val="30"/>
          <w:szCs w:val="30"/>
          <w:lang w:val="en-US" w:eastAsia="zh-CN"/>
        </w:rPr>
        <w:t>第3节《水质运行达标检测报告》</w:t>
      </w:r>
    </w:p>
    <w:p w14:paraId="774ADC40">
      <w:pPr>
        <w:spacing w:line="360" w:lineRule="auto"/>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1259840" cy="1774190"/>
            <wp:effectExtent l="0" t="0" r="16510" b="16510"/>
            <wp:docPr id="51" name="图片 51" descr="3bbd2cea728497d8cb5f0f788628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bbd2cea728497d8cb5f0f788628fee"/>
                    <pic:cNvPicPr>
                      <a:picLocks noChangeAspect="1"/>
                    </pic:cNvPicPr>
                  </pic:nvPicPr>
                  <pic:blipFill>
                    <a:blip r:embed="rId67"/>
                    <a:stretch>
                      <a:fillRect/>
                    </a:stretch>
                  </pic:blipFill>
                  <pic:spPr>
                    <a:xfrm>
                      <a:off x="0" y="0"/>
                      <a:ext cx="1259840" cy="177419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6730"/>
            <wp:effectExtent l="0" t="0" r="16510" b="13970"/>
            <wp:docPr id="50" name="图片 50" descr="b83c9feb6d60fe0f80a2415f9f179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83c9feb6d60fe0f80a2415f9f179f7"/>
                    <pic:cNvPicPr>
                      <a:picLocks noChangeAspect="1"/>
                    </pic:cNvPicPr>
                  </pic:nvPicPr>
                  <pic:blipFill>
                    <a:blip r:embed="rId68"/>
                    <a:stretch>
                      <a:fillRect/>
                    </a:stretch>
                  </pic:blipFill>
                  <pic:spPr>
                    <a:xfrm>
                      <a:off x="0" y="0"/>
                      <a:ext cx="1259840" cy="177673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6730"/>
            <wp:effectExtent l="0" t="0" r="16510" b="13970"/>
            <wp:docPr id="49" name="图片 49" descr="0d5eac9c67001b8e9243b15e0401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d5eac9c67001b8e9243b15e04011dd"/>
                    <pic:cNvPicPr>
                      <a:picLocks noChangeAspect="1"/>
                    </pic:cNvPicPr>
                  </pic:nvPicPr>
                  <pic:blipFill>
                    <a:blip r:embed="rId69"/>
                    <a:stretch>
                      <a:fillRect/>
                    </a:stretch>
                  </pic:blipFill>
                  <pic:spPr>
                    <a:xfrm>
                      <a:off x="0" y="0"/>
                      <a:ext cx="1259840" cy="177673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4190"/>
            <wp:effectExtent l="0" t="0" r="16510" b="16510"/>
            <wp:docPr id="48" name="图片 48" descr="ab71c8f88575d89e6c85ea4c2b4d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b71c8f88575d89e6c85ea4c2b4d98e"/>
                    <pic:cNvPicPr>
                      <a:picLocks noChangeAspect="1"/>
                    </pic:cNvPicPr>
                  </pic:nvPicPr>
                  <pic:blipFill>
                    <a:blip r:embed="rId70"/>
                    <a:stretch>
                      <a:fillRect/>
                    </a:stretch>
                  </pic:blipFill>
                  <pic:spPr>
                    <a:xfrm>
                      <a:off x="0" y="0"/>
                      <a:ext cx="1259840" cy="177419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4190"/>
            <wp:effectExtent l="0" t="0" r="16510" b="16510"/>
            <wp:docPr id="166" name="图片 166" descr="65c477aa2c63e1cdff07e6a4cd71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65c477aa2c63e1cdff07e6a4cd7138f"/>
                    <pic:cNvPicPr>
                      <a:picLocks noChangeAspect="1"/>
                    </pic:cNvPicPr>
                  </pic:nvPicPr>
                  <pic:blipFill>
                    <a:blip r:embed="rId71"/>
                    <a:stretch>
                      <a:fillRect/>
                    </a:stretch>
                  </pic:blipFill>
                  <pic:spPr>
                    <a:xfrm>
                      <a:off x="0" y="0"/>
                      <a:ext cx="1259840" cy="177419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6730"/>
            <wp:effectExtent l="0" t="0" r="16510" b="13970"/>
            <wp:docPr id="167" name="图片 167" descr="8ca56278ec2ccb9ec7b158202a14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8ca56278ec2ccb9ec7b158202a14bdf"/>
                    <pic:cNvPicPr>
                      <a:picLocks noChangeAspect="1"/>
                    </pic:cNvPicPr>
                  </pic:nvPicPr>
                  <pic:blipFill>
                    <a:blip r:embed="rId72"/>
                    <a:stretch>
                      <a:fillRect/>
                    </a:stretch>
                  </pic:blipFill>
                  <pic:spPr>
                    <a:xfrm>
                      <a:off x="0" y="0"/>
                      <a:ext cx="1259840" cy="177673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5460"/>
            <wp:effectExtent l="0" t="0" r="16510" b="15240"/>
            <wp:docPr id="41" name="图片 41" descr="6e8735ae31cbad0365ff44be5c7e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e8735ae31cbad0365ff44be5c7ec43"/>
                    <pic:cNvPicPr>
                      <a:picLocks noChangeAspect="1"/>
                    </pic:cNvPicPr>
                  </pic:nvPicPr>
                  <pic:blipFill>
                    <a:blip r:embed="rId73"/>
                    <a:stretch>
                      <a:fillRect/>
                    </a:stretch>
                  </pic:blipFill>
                  <pic:spPr>
                    <a:xfrm>
                      <a:off x="0" y="0"/>
                      <a:ext cx="1259840" cy="177546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4190"/>
            <wp:effectExtent l="0" t="0" r="16510" b="16510"/>
            <wp:docPr id="168" name="图片 168" descr="893ef99d9d0162b4774068a938c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893ef99d9d0162b4774068a938c4861"/>
                    <pic:cNvPicPr>
                      <a:picLocks noChangeAspect="1"/>
                    </pic:cNvPicPr>
                  </pic:nvPicPr>
                  <pic:blipFill>
                    <a:blip r:embed="rId74"/>
                    <a:stretch>
                      <a:fillRect/>
                    </a:stretch>
                  </pic:blipFill>
                  <pic:spPr>
                    <a:xfrm>
                      <a:off x="0" y="0"/>
                      <a:ext cx="1259840" cy="177419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8000"/>
            <wp:effectExtent l="0" t="0" r="16510" b="12700"/>
            <wp:docPr id="39" name="图片 39" descr="233588f9a92fb4f6390bdeb0b99f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33588f9a92fb4f6390bdeb0b99f51f"/>
                    <pic:cNvPicPr>
                      <a:picLocks noChangeAspect="1"/>
                    </pic:cNvPicPr>
                  </pic:nvPicPr>
                  <pic:blipFill>
                    <a:blip r:embed="rId75"/>
                    <a:stretch>
                      <a:fillRect/>
                    </a:stretch>
                  </pic:blipFill>
                  <pic:spPr>
                    <a:xfrm>
                      <a:off x="0" y="0"/>
                      <a:ext cx="1259840" cy="177800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9905"/>
            <wp:effectExtent l="0" t="0" r="16510" b="10795"/>
            <wp:docPr id="169" name="图片 169" descr="ed987c515aec492e3c1a2eaf087a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ed987c515aec492e3c1a2eaf087abdb"/>
                    <pic:cNvPicPr>
                      <a:picLocks noChangeAspect="1"/>
                    </pic:cNvPicPr>
                  </pic:nvPicPr>
                  <pic:blipFill>
                    <a:blip r:embed="rId76"/>
                    <a:stretch>
                      <a:fillRect/>
                    </a:stretch>
                  </pic:blipFill>
                  <pic:spPr>
                    <a:xfrm>
                      <a:off x="0" y="0"/>
                      <a:ext cx="1259840" cy="1779905"/>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6730"/>
            <wp:effectExtent l="0" t="0" r="16510" b="13970"/>
            <wp:docPr id="170" name="图片 170" descr="2150f5d11ed91cd85932a61a1b9d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2150f5d11ed91cd85932a61a1b9d727"/>
                    <pic:cNvPicPr>
                      <a:picLocks noChangeAspect="1"/>
                    </pic:cNvPicPr>
                  </pic:nvPicPr>
                  <pic:blipFill>
                    <a:blip r:embed="rId77"/>
                    <a:stretch>
                      <a:fillRect/>
                    </a:stretch>
                  </pic:blipFill>
                  <pic:spPr>
                    <a:xfrm>
                      <a:off x="0" y="0"/>
                      <a:ext cx="1259840" cy="177673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1259840" cy="1778000"/>
            <wp:effectExtent l="0" t="0" r="16510" b="12700"/>
            <wp:docPr id="171" name="图片 171" descr="2a32e28349e42f2ddeee20f053ef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2a32e28349e42f2ddeee20f053efa3a"/>
                    <pic:cNvPicPr>
                      <a:picLocks noChangeAspect="1"/>
                    </pic:cNvPicPr>
                  </pic:nvPicPr>
                  <pic:blipFill>
                    <a:blip r:embed="rId78"/>
                    <a:stretch>
                      <a:fillRect/>
                    </a:stretch>
                  </pic:blipFill>
                  <pic:spPr>
                    <a:xfrm>
                      <a:off x="0" y="0"/>
                      <a:ext cx="1259840" cy="1778000"/>
                    </a:xfrm>
                    <a:prstGeom prst="rect">
                      <a:avLst/>
                    </a:prstGeom>
                  </pic:spPr>
                </pic:pic>
              </a:graphicData>
            </a:graphic>
          </wp:inline>
        </w:drawing>
      </w:r>
    </w:p>
    <w:p w14:paraId="1F856500">
      <w:pPr>
        <w:spacing w:line="360" w:lineRule="auto"/>
        <w:jc w:val="center"/>
        <w:rPr>
          <w:rFonts w:hint="eastAsia" w:ascii="宋体" w:hAnsi="宋体" w:eastAsia="宋体" w:cs="宋体"/>
          <w:b/>
          <w:bCs/>
          <w:sz w:val="36"/>
          <w:szCs w:val="36"/>
        </w:rPr>
      </w:pPr>
    </w:p>
    <w:p w14:paraId="2979CEE4">
      <w:pPr>
        <w:spacing w:line="360" w:lineRule="auto"/>
        <w:rPr>
          <w:rFonts w:hint="default" w:ascii="宋体" w:hAnsi="宋体" w:eastAsia="宋体" w:cs="宋体"/>
          <w:b/>
          <w:bCs/>
          <w:sz w:val="30"/>
          <w:szCs w:val="30"/>
          <w:lang w:val="en-US" w:eastAsia="zh-CN"/>
        </w:rPr>
      </w:pPr>
    </w:p>
    <w:p w14:paraId="13A6FCFD">
      <w:pPr>
        <w:spacing w:line="360" w:lineRule="auto"/>
        <w:rPr>
          <w:rFonts w:hint="default" w:ascii="宋体" w:hAnsi="宋体" w:eastAsia="宋体" w:cs="宋体"/>
          <w:b/>
          <w:bCs/>
          <w:sz w:val="30"/>
          <w:szCs w:val="30"/>
          <w:lang w:val="en-US" w:eastAsia="zh-CN"/>
        </w:rPr>
      </w:pPr>
    </w:p>
    <w:p w14:paraId="75A00841">
      <w:pPr>
        <w:spacing w:line="360" w:lineRule="auto"/>
        <w:rPr>
          <w:rFonts w:hint="default" w:ascii="宋体" w:hAnsi="宋体" w:eastAsia="宋体" w:cs="宋体"/>
          <w:b/>
          <w:bCs/>
          <w:sz w:val="30"/>
          <w:szCs w:val="30"/>
          <w:lang w:val="en-US" w:eastAsia="zh-CN"/>
        </w:rPr>
      </w:pPr>
    </w:p>
    <w:p w14:paraId="690E6010">
      <w:pPr>
        <w:spacing w:line="360" w:lineRule="auto"/>
        <w:rPr>
          <w:rFonts w:hint="default" w:ascii="宋体" w:hAnsi="宋体" w:eastAsia="宋体" w:cs="宋体"/>
          <w:b/>
          <w:bCs/>
          <w:sz w:val="30"/>
          <w:szCs w:val="30"/>
          <w:lang w:val="en-US" w:eastAsia="zh-CN"/>
        </w:rPr>
      </w:pPr>
    </w:p>
    <w:p w14:paraId="322CEA42">
      <w:pPr>
        <w:spacing w:line="360" w:lineRule="auto"/>
        <w:rPr>
          <w:rFonts w:hint="default" w:ascii="宋体" w:hAnsi="宋体" w:eastAsia="宋体" w:cs="宋体"/>
          <w:b/>
          <w:bCs/>
          <w:sz w:val="30"/>
          <w:szCs w:val="30"/>
          <w:lang w:val="en-US" w:eastAsia="zh-CN"/>
        </w:rPr>
      </w:pPr>
    </w:p>
    <w:p w14:paraId="4589617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536D8DA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6A0D91BE">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37F4947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2DDF62A6">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3AB661C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F233DE3">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3E73C655">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1E7D87E8">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6D785CB4">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05F7DBDF">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49822718">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29809BE8">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4F0ED8C6">
      <w:pPr>
        <w:spacing w:line="360" w:lineRule="auto"/>
        <w:rPr>
          <w:rFonts w:ascii="宋体" w:hAnsi="宋体" w:eastAsia="宋体" w:cs="宋体"/>
          <w:sz w:val="24"/>
        </w:rPr>
      </w:pPr>
      <w:r>
        <w:rPr>
          <w:rFonts w:ascii="宋体" w:hAnsi="宋体" w:eastAsia="宋体" w:cs="宋体"/>
          <w:sz w:val="24"/>
        </w:rPr>
        <w:t>(1)污水泵</w:t>
      </w:r>
    </w:p>
    <w:p w14:paraId="4C93A6A2">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342E4BF3">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15D3EE4D">
      <w:pPr>
        <w:spacing w:line="360" w:lineRule="auto"/>
        <w:rPr>
          <w:rFonts w:ascii="宋体" w:hAnsi="宋体" w:eastAsia="宋体" w:cs="宋体"/>
          <w:sz w:val="24"/>
        </w:rPr>
      </w:pPr>
      <w:r>
        <w:rPr>
          <w:rFonts w:ascii="宋体" w:hAnsi="宋体" w:eastAsia="宋体" w:cs="宋体"/>
          <w:sz w:val="24"/>
        </w:rPr>
        <w:t>(2)风机</w:t>
      </w:r>
    </w:p>
    <w:p w14:paraId="0BE74444">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323FC4F8">
      <w:pPr>
        <w:spacing w:line="360" w:lineRule="auto"/>
        <w:rPr>
          <w:rFonts w:ascii="宋体" w:hAnsi="宋体" w:eastAsia="宋体" w:cs="宋体"/>
          <w:sz w:val="24"/>
        </w:rPr>
      </w:pPr>
      <w:r>
        <w:rPr>
          <w:rFonts w:ascii="宋体" w:hAnsi="宋体" w:eastAsia="宋体" w:cs="宋体"/>
          <w:sz w:val="24"/>
        </w:rPr>
        <w:t>(3)电磁阀</w:t>
      </w:r>
    </w:p>
    <w:p w14:paraId="15EF4F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0F9FBC21">
      <w:pPr>
        <w:spacing w:line="360" w:lineRule="auto"/>
        <w:rPr>
          <w:rFonts w:ascii="宋体" w:hAnsi="宋体" w:eastAsia="宋体" w:cs="宋体"/>
          <w:sz w:val="24"/>
        </w:rPr>
      </w:pPr>
      <w:r>
        <w:rPr>
          <w:rFonts w:ascii="宋体" w:hAnsi="宋体" w:eastAsia="宋体" w:cs="宋体"/>
          <w:sz w:val="24"/>
        </w:rPr>
        <w:t>(4)其他</w:t>
      </w:r>
    </w:p>
    <w:p w14:paraId="0C8638E8">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6C68F798">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5050444E">
      <w:pPr>
        <w:spacing w:line="360" w:lineRule="auto"/>
        <w:rPr>
          <w:rFonts w:ascii="宋体" w:hAnsi="宋体" w:eastAsia="宋体" w:cs="宋体"/>
          <w:sz w:val="24"/>
        </w:rPr>
      </w:pPr>
    </w:p>
    <w:p w14:paraId="2B787939">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66AEAA1C">
      <w:pPr>
        <w:spacing w:line="360" w:lineRule="auto"/>
        <w:rPr>
          <w:rFonts w:ascii="宋体" w:hAnsi="宋体" w:eastAsia="宋体" w:cs="宋体"/>
          <w:sz w:val="24"/>
        </w:rPr>
      </w:pPr>
      <w:r>
        <w:rPr>
          <w:rFonts w:ascii="宋体" w:hAnsi="宋体" w:eastAsia="宋体" w:cs="宋体"/>
          <w:sz w:val="24"/>
        </w:rPr>
        <w:t>(1)维修</w:t>
      </w:r>
    </w:p>
    <w:p w14:paraId="168CBD02">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37499FAA">
      <w:pPr>
        <w:spacing w:line="360" w:lineRule="auto"/>
        <w:rPr>
          <w:rFonts w:ascii="宋体" w:hAnsi="宋体" w:eastAsia="宋体" w:cs="宋体"/>
          <w:sz w:val="24"/>
        </w:rPr>
      </w:pPr>
      <w:r>
        <w:rPr>
          <w:rFonts w:ascii="宋体" w:hAnsi="宋体" w:eastAsia="宋体" w:cs="宋体"/>
          <w:sz w:val="24"/>
        </w:rPr>
        <w:t>(2)人员编制</w:t>
      </w:r>
    </w:p>
    <w:p w14:paraId="5F666328">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593CDEF0">
      <w:pPr>
        <w:spacing w:line="360" w:lineRule="auto"/>
        <w:rPr>
          <w:rFonts w:ascii="宋体" w:hAnsi="宋体" w:eastAsia="宋体" w:cs="宋体"/>
          <w:sz w:val="24"/>
        </w:rPr>
      </w:pPr>
      <w:r>
        <w:rPr>
          <w:rFonts w:ascii="宋体" w:hAnsi="宋体" w:eastAsia="宋体" w:cs="宋体"/>
          <w:sz w:val="24"/>
        </w:rPr>
        <w:t>(3)技术管理</w:t>
      </w:r>
    </w:p>
    <w:p w14:paraId="2125FC8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58BCE5F4">
      <w:pPr>
        <w:spacing w:line="360" w:lineRule="auto"/>
        <w:ind w:firstLine="480" w:firstLineChars="200"/>
        <w:rPr>
          <w:rFonts w:ascii="宋体" w:hAnsi="宋体" w:eastAsia="宋体" w:cs="宋体"/>
          <w:sz w:val="24"/>
        </w:rPr>
      </w:pPr>
    </w:p>
    <w:p w14:paraId="3B4DB2C2">
      <w:pPr>
        <w:spacing w:line="360" w:lineRule="auto"/>
        <w:ind w:firstLine="480" w:firstLineChars="200"/>
        <w:rPr>
          <w:rFonts w:ascii="宋体" w:hAnsi="宋体" w:eastAsia="宋体" w:cs="宋体"/>
          <w:sz w:val="24"/>
        </w:rPr>
      </w:pPr>
    </w:p>
    <w:p w14:paraId="3B69FE35">
      <w:pPr>
        <w:spacing w:line="360" w:lineRule="auto"/>
        <w:ind w:firstLine="480" w:firstLineChars="200"/>
        <w:rPr>
          <w:rFonts w:ascii="宋体" w:hAnsi="宋体" w:eastAsia="宋体" w:cs="宋体"/>
          <w:sz w:val="24"/>
        </w:rPr>
      </w:pPr>
    </w:p>
    <w:p w14:paraId="54C3D482">
      <w:pPr>
        <w:spacing w:line="360" w:lineRule="auto"/>
        <w:ind w:firstLine="480" w:firstLineChars="200"/>
        <w:rPr>
          <w:rFonts w:ascii="宋体" w:hAnsi="宋体" w:eastAsia="宋体" w:cs="宋体"/>
          <w:sz w:val="24"/>
        </w:rPr>
      </w:pPr>
    </w:p>
    <w:p w14:paraId="57028F90">
      <w:pPr>
        <w:spacing w:line="360" w:lineRule="auto"/>
        <w:ind w:firstLine="480" w:firstLineChars="200"/>
        <w:rPr>
          <w:rFonts w:ascii="宋体" w:hAnsi="宋体" w:eastAsia="宋体" w:cs="宋体"/>
          <w:sz w:val="24"/>
        </w:rPr>
      </w:pPr>
    </w:p>
    <w:p w14:paraId="37ACD152">
      <w:pPr>
        <w:spacing w:line="360" w:lineRule="auto"/>
        <w:ind w:firstLine="480" w:firstLineChars="200"/>
        <w:rPr>
          <w:rFonts w:ascii="宋体" w:hAnsi="宋体" w:eastAsia="宋体" w:cs="宋体"/>
          <w:sz w:val="24"/>
        </w:rPr>
      </w:pPr>
    </w:p>
    <w:p w14:paraId="2EB696CD">
      <w:pPr>
        <w:spacing w:line="360" w:lineRule="auto"/>
        <w:ind w:firstLine="480" w:firstLineChars="200"/>
        <w:rPr>
          <w:rFonts w:ascii="宋体" w:hAnsi="宋体" w:eastAsia="宋体" w:cs="宋体"/>
          <w:sz w:val="24"/>
        </w:rPr>
      </w:pPr>
    </w:p>
    <w:p w14:paraId="23FF2476">
      <w:pPr>
        <w:spacing w:line="360" w:lineRule="auto"/>
        <w:ind w:firstLine="480" w:firstLineChars="200"/>
        <w:rPr>
          <w:rFonts w:ascii="宋体" w:hAnsi="宋体" w:eastAsia="宋体" w:cs="宋体"/>
          <w:sz w:val="24"/>
        </w:rPr>
      </w:pPr>
    </w:p>
    <w:p w14:paraId="634C013E">
      <w:pPr>
        <w:spacing w:line="360" w:lineRule="auto"/>
        <w:ind w:firstLine="480" w:firstLineChars="200"/>
        <w:rPr>
          <w:rFonts w:ascii="宋体" w:hAnsi="宋体" w:eastAsia="宋体" w:cs="宋体"/>
          <w:sz w:val="24"/>
        </w:rPr>
      </w:pPr>
    </w:p>
    <w:p w14:paraId="2BB9D3DB">
      <w:pPr>
        <w:spacing w:line="360" w:lineRule="auto"/>
        <w:ind w:firstLine="480" w:firstLineChars="200"/>
        <w:rPr>
          <w:rFonts w:ascii="宋体" w:hAnsi="宋体" w:eastAsia="宋体" w:cs="宋体"/>
          <w:sz w:val="24"/>
        </w:rPr>
      </w:pPr>
    </w:p>
    <w:p w14:paraId="609EE397">
      <w:pPr>
        <w:spacing w:line="360" w:lineRule="auto"/>
        <w:ind w:firstLine="480" w:firstLineChars="200"/>
        <w:rPr>
          <w:rFonts w:ascii="宋体" w:hAnsi="宋体" w:eastAsia="宋体" w:cs="宋体"/>
          <w:sz w:val="24"/>
        </w:rPr>
      </w:pPr>
    </w:p>
    <w:p w14:paraId="1C3D0933">
      <w:pPr>
        <w:spacing w:line="360" w:lineRule="auto"/>
        <w:ind w:firstLine="480" w:firstLineChars="200"/>
        <w:rPr>
          <w:rFonts w:ascii="宋体" w:hAnsi="宋体" w:eastAsia="宋体" w:cs="宋体"/>
          <w:sz w:val="24"/>
        </w:rPr>
      </w:pPr>
    </w:p>
    <w:p w14:paraId="7AC7FB2A">
      <w:pPr>
        <w:spacing w:line="360" w:lineRule="auto"/>
        <w:ind w:firstLine="480" w:firstLineChars="200"/>
        <w:rPr>
          <w:rFonts w:ascii="宋体" w:hAnsi="宋体" w:eastAsia="宋体" w:cs="宋体"/>
          <w:sz w:val="24"/>
        </w:rPr>
      </w:pPr>
    </w:p>
    <w:p w14:paraId="40819AAC">
      <w:pPr>
        <w:spacing w:line="360" w:lineRule="auto"/>
        <w:ind w:firstLine="480" w:firstLineChars="200"/>
        <w:rPr>
          <w:rFonts w:ascii="宋体" w:hAnsi="宋体" w:eastAsia="宋体" w:cs="宋体"/>
          <w:sz w:val="24"/>
        </w:rPr>
      </w:pPr>
    </w:p>
    <w:p w14:paraId="4C4CB677">
      <w:pPr>
        <w:spacing w:line="360" w:lineRule="auto"/>
        <w:ind w:firstLine="480" w:firstLineChars="200"/>
        <w:rPr>
          <w:rFonts w:ascii="宋体" w:hAnsi="宋体" w:eastAsia="宋体" w:cs="宋体"/>
          <w:sz w:val="24"/>
        </w:rPr>
      </w:pPr>
    </w:p>
    <w:p w14:paraId="6CE7DB21">
      <w:pPr>
        <w:spacing w:line="360" w:lineRule="auto"/>
        <w:ind w:firstLine="480" w:firstLineChars="200"/>
        <w:rPr>
          <w:rFonts w:ascii="宋体" w:hAnsi="宋体" w:eastAsia="宋体" w:cs="宋体"/>
          <w:sz w:val="24"/>
        </w:rPr>
      </w:pPr>
    </w:p>
    <w:p w14:paraId="62748A7F">
      <w:pPr>
        <w:spacing w:line="360" w:lineRule="auto"/>
        <w:rPr>
          <w:rFonts w:ascii="宋体" w:hAnsi="宋体" w:eastAsia="宋体" w:cs="宋体"/>
          <w:sz w:val="24"/>
        </w:rPr>
      </w:pPr>
    </w:p>
    <w:p w14:paraId="555FD9A1">
      <w:pPr>
        <w:spacing w:line="360" w:lineRule="auto"/>
        <w:ind w:firstLine="480" w:firstLineChars="200"/>
        <w:rPr>
          <w:rFonts w:ascii="宋体" w:hAnsi="宋体" w:eastAsia="宋体" w:cs="宋体"/>
          <w:sz w:val="24"/>
        </w:rPr>
      </w:pPr>
    </w:p>
    <w:p w14:paraId="562E6AB4">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16B3FEA6">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062ACA48">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7B7F5AB4">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7B5E0A2D">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565E4271">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30F5CC21">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1596CEC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64762AB8">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66993527">
            <w:pPr>
              <w:pStyle w:val="16"/>
              <w:keepNext w:val="0"/>
              <w:keepLines w:val="0"/>
              <w:suppressLineNumbers w:val="0"/>
              <w:spacing w:before="0" w:beforeAutospacing="0" w:after="0" w:afterAutospacing="0"/>
              <w:ind w:left="115" w:right="104"/>
              <w:rPr>
                <w:rFonts w:hint="default" w:ascii="宋体" w:hAnsi="宋体" w:eastAsia="宋体" w:cs="宋体"/>
                <w:szCs w:val="21"/>
              </w:rPr>
            </w:pPr>
            <w:r>
              <w:rPr>
                <w:rFonts w:hint="eastAsia" w:ascii="宋体" w:hAnsi="宋体" w:eastAsia="宋体" w:cs="宋体"/>
                <w:szCs w:val="21"/>
              </w:rPr>
              <w:t>序号</w:t>
            </w:r>
          </w:p>
        </w:tc>
        <w:tc>
          <w:tcPr>
            <w:tcW w:w="1592" w:type="dxa"/>
            <w:vAlign w:val="center"/>
          </w:tcPr>
          <w:p w14:paraId="35280885">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51CD22F8">
            <w:pPr>
              <w:pStyle w:val="16"/>
              <w:keepNext w:val="0"/>
              <w:keepLines w:val="0"/>
              <w:suppressLineNumbers w:val="0"/>
              <w:spacing w:before="0" w:beforeAutospacing="0" w:after="0" w:afterAutospacing="0"/>
              <w:ind w:left="0" w:right="282"/>
              <w:jc w:val="right"/>
              <w:rPr>
                <w:rFonts w:hint="default" w:ascii="宋体" w:hAnsi="宋体" w:eastAsia="宋体" w:cs="宋体"/>
                <w:szCs w:val="21"/>
              </w:rPr>
            </w:pPr>
            <w:r>
              <w:rPr>
                <w:rFonts w:hint="eastAsia" w:ascii="宋体" w:hAnsi="宋体" w:eastAsia="宋体" w:cs="宋体"/>
                <w:szCs w:val="21"/>
              </w:rPr>
              <w:t>设备名称</w:t>
            </w:r>
          </w:p>
        </w:tc>
        <w:tc>
          <w:tcPr>
            <w:tcW w:w="1118" w:type="dxa"/>
            <w:vAlign w:val="center"/>
          </w:tcPr>
          <w:p w14:paraId="20707C55">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0768FA93">
            <w:pPr>
              <w:pStyle w:val="16"/>
              <w:keepNext w:val="0"/>
              <w:keepLines w:val="0"/>
              <w:suppressLineNumbers w:val="0"/>
              <w:spacing w:before="0" w:beforeAutospacing="0" w:after="0" w:afterAutospacing="0" w:line="194" w:lineRule="auto"/>
              <w:ind w:left="86" w:right="503"/>
              <w:jc w:val="both"/>
              <w:rPr>
                <w:rFonts w:hint="default" w:ascii="宋体" w:hAnsi="宋体" w:eastAsia="宋体" w:cs="宋体"/>
                <w:szCs w:val="21"/>
              </w:rPr>
            </w:pPr>
            <w:r>
              <w:rPr>
                <w:rFonts w:hint="eastAsia" w:ascii="宋体" w:hAnsi="宋体" w:eastAsia="宋体" w:cs="宋体"/>
                <w:szCs w:val="21"/>
              </w:rPr>
              <w:t>电机功率kw</w:t>
            </w:r>
          </w:p>
        </w:tc>
        <w:tc>
          <w:tcPr>
            <w:tcW w:w="610" w:type="dxa"/>
            <w:vAlign w:val="center"/>
          </w:tcPr>
          <w:p w14:paraId="7D8A4223">
            <w:pPr>
              <w:pStyle w:val="16"/>
              <w:keepNext w:val="0"/>
              <w:keepLines w:val="0"/>
              <w:suppressLineNumbers w:val="0"/>
              <w:spacing w:before="90" w:beforeAutospacing="0" w:after="0" w:afterAutospacing="0" w:line="184" w:lineRule="auto"/>
              <w:ind w:left="86" w:right="253"/>
              <w:jc w:val="both"/>
              <w:rPr>
                <w:rFonts w:hint="default" w:ascii="宋体" w:hAnsi="宋体" w:eastAsia="宋体" w:cs="宋体"/>
                <w:szCs w:val="21"/>
              </w:rPr>
            </w:pPr>
            <w:r>
              <w:rPr>
                <w:rFonts w:hint="eastAsia" w:ascii="宋体" w:hAnsi="宋体" w:eastAsia="宋体" w:cs="宋体"/>
                <w:szCs w:val="21"/>
              </w:rPr>
              <w:t>安装台数</w:t>
            </w:r>
          </w:p>
        </w:tc>
        <w:tc>
          <w:tcPr>
            <w:tcW w:w="1107" w:type="dxa"/>
            <w:vAlign w:val="center"/>
          </w:tcPr>
          <w:p w14:paraId="221FFCED">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13FAA0ED">
            <w:pPr>
              <w:pStyle w:val="16"/>
              <w:keepNext w:val="0"/>
              <w:keepLines w:val="0"/>
              <w:suppressLineNumbers w:val="0"/>
              <w:spacing w:before="0" w:beforeAutospacing="0" w:after="0" w:afterAutospacing="0" w:line="184" w:lineRule="auto"/>
              <w:ind w:left="76" w:right="208"/>
              <w:jc w:val="left"/>
              <w:rPr>
                <w:rFonts w:hint="default" w:ascii="宋体" w:hAnsi="宋体" w:eastAsia="宋体" w:cs="宋体"/>
                <w:szCs w:val="21"/>
              </w:rPr>
            </w:pPr>
            <w:r>
              <w:rPr>
                <w:rFonts w:hint="eastAsia" w:ascii="宋体" w:hAnsi="宋体" w:eastAsia="宋体" w:cs="宋体"/>
                <w:szCs w:val="21"/>
              </w:rPr>
              <w:t>安 装 功率kw</w:t>
            </w:r>
          </w:p>
        </w:tc>
        <w:tc>
          <w:tcPr>
            <w:tcW w:w="775" w:type="dxa"/>
            <w:vAlign w:val="center"/>
          </w:tcPr>
          <w:p w14:paraId="471EDC4F">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3F792B00">
            <w:pPr>
              <w:pStyle w:val="16"/>
              <w:keepNext w:val="0"/>
              <w:keepLines w:val="0"/>
              <w:suppressLineNumbers w:val="0"/>
              <w:spacing w:before="0" w:beforeAutospacing="0" w:after="0" w:afterAutospacing="0" w:line="184" w:lineRule="auto"/>
              <w:ind w:left="86" w:right="172"/>
              <w:jc w:val="left"/>
              <w:rPr>
                <w:rFonts w:hint="default"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31F05FEE">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6A04EB25">
            <w:pPr>
              <w:pStyle w:val="16"/>
              <w:keepNext w:val="0"/>
              <w:keepLines w:val="0"/>
              <w:suppressLineNumbers w:val="0"/>
              <w:spacing w:before="0" w:beforeAutospacing="0" w:after="0" w:afterAutospacing="0" w:line="184" w:lineRule="auto"/>
              <w:ind w:left="77" w:right="-15"/>
              <w:jc w:val="left"/>
              <w:rPr>
                <w:rFonts w:hint="default"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6B2E8548">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4725B06C">
            <w:pPr>
              <w:pStyle w:val="16"/>
              <w:keepNext w:val="0"/>
              <w:keepLines w:val="0"/>
              <w:suppressLineNumbers w:val="0"/>
              <w:spacing w:before="0" w:beforeAutospacing="0" w:after="0" w:afterAutospacing="0" w:line="194" w:lineRule="auto"/>
              <w:ind w:left="316" w:right="312" w:firstLine="40"/>
              <w:jc w:val="both"/>
              <w:rPr>
                <w:rFonts w:hint="default" w:ascii="宋体" w:hAnsi="宋体" w:eastAsia="宋体" w:cs="宋体"/>
                <w:szCs w:val="21"/>
              </w:rPr>
            </w:pPr>
            <w:r>
              <w:rPr>
                <w:rFonts w:hint="eastAsia" w:ascii="宋体" w:hAnsi="宋体" w:eastAsia="宋体" w:cs="宋体"/>
                <w:szCs w:val="21"/>
              </w:rPr>
              <w:t>每天电耗(KW)</w:t>
            </w:r>
          </w:p>
        </w:tc>
      </w:tr>
      <w:tr w14:paraId="0B19303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B2034A6">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1</w:t>
            </w:r>
          </w:p>
        </w:tc>
        <w:tc>
          <w:tcPr>
            <w:tcW w:w="1592" w:type="dxa"/>
            <w:vAlign w:val="center"/>
          </w:tcPr>
          <w:p w14:paraId="669FC7DA">
            <w:pPr>
              <w:pStyle w:val="16"/>
              <w:keepNext w:val="0"/>
              <w:keepLines w:val="0"/>
              <w:suppressLineNumbers w:val="0"/>
              <w:spacing w:before="27" w:beforeAutospacing="0" w:after="0" w:afterAutospacing="0"/>
              <w:ind w:left="0" w:right="232"/>
              <w:rPr>
                <w:rFonts w:hint="default"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72EAEC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29D59A89">
            <w:pPr>
              <w:pStyle w:val="16"/>
              <w:keepNext w:val="0"/>
              <w:keepLines w:val="0"/>
              <w:suppressLineNumbers w:val="0"/>
              <w:spacing w:before="100" w:beforeAutospacing="0" w:after="0" w:afterAutospacing="0"/>
              <w:ind w:left="0" w:right="7"/>
              <w:rPr>
                <w:rFonts w:hint="eastAsia" w:ascii="宋体" w:hAnsi="宋体" w:eastAsia="宋体" w:cs="宋体"/>
                <w:szCs w:val="21"/>
                <w:lang w:eastAsia="zh-CN"/>
              </w:rPr>
            </w:pPr>
            <w:r>
              <w:rPr>
                <w:rFonts w:hint="eastAsia" w:ascii="宋体" w:hAnsi="宋体" w:eastAsia="宋体" w:cs="宋体"/>
                <w:szCs w:val="21"/>
                <w:lang w:val="en-US" w:eastAsia="zh-CN"/>
              </w:rPr>
              <w:t>6</w:t>
            </w:r>
          </w:p>
        </w:tc>
        <w:tc>
          <w:tcPr>
            <w:tcW w:w="1107" w:type="dxa"/>
            <w:vAlign w:val="center"/>
          </w:tcPr>
          <w:p w14:paraId="4BF0A60A">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2.22</w:t>
            </w:r>
          </w:p>
        </w:tc>
        <w:tc>
          <w:tcPr>
            <w:tcW w:w="775" w:type="dxa"/>
            <w:vAlign w:val="center"/>
          </w:tcPr>
          <w:p w14:paraId="4A7DABDB">
            <w:pPr>
              <w:pStyle w:val="16"/>
              <w:keepNext w:val="0"/>
              <w:keepLines w:val="0"/>
              <w:suppressLineNumbers w:val="0"/>
              <w:spacing w:before="100" w:beforeAutospacing="0" w:after="0" w:afterAutospacing="0"/>
              <w:ind w:left="0" w:right="6"/>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1098" w:type="dxa"/>
            <w:vAlign w:val="center"/>
          </w:tcPr>
          <w:p w14:paraId="554AD242">
            <w:pPr>
              <w:pStyle w:val="16"/>
              <w:keepNext w:val="0"/>
              <w:keepLines w:val="0"/>
              <w:suppressLineNumbers w:val="0"/>
              <w:spacing w:before="10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78A7A082">
            <w:pPr>
              <w:pStyle w:val="16"/>
              <w:keepNext w:val="0"/>
              <w:keepLines w:val="0"/>
              <w:suppressLineNumbers w:val="0"/>
              <w:spacing w:before="100" w:beforeAutospacing="0" w:after="0" w:afterAutospacing="0"/>
              <w:ind w:left="0" w:right="294"/>
              <w:jc w:val="center"/>
              <w:rPr>
                <w:rFonts w:hint="default" w:ascii="宋体" w:hAnsi="宋体" w:eastAsia="宋体" w:cs="宋体"/>
                <w:szCs w:val="21"/>
              </w:rPr>
            </w:pPr>
            <w:r>
              <w:rPr>
                <w:rFonts w:hint="eastAsia" w:ascii="宋体" w:hAnsi="宋体" w:eastAsia="宋体" w:cs="宋体"/>
                <w:szCs w:val="21"/>
                <w:lang w:val="en-US" w:eastAsia="zh-CN"/>
              </w:rPr>
              <w:t>26.64</w:t>
            </w:r>
          </w:p>
        </w:tc>
      </w:tr>
      <w:tr w14:paraId="07F17571">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9434385">
            <w:pPr>
              <w:pStyle w:val="16"/>
              <w:keepNext w:val="0"/>
              <w:keepLines w:val="0"/>
              <w:suppressLineNumbers w:val="0"/>
              <w:spacing w:before="90" w:beforeAutospacing="0" w:after="0" w:afterAutospacing="0"/>
              <w:ind w:left="11" w:right="0"/>
              <w:rPr>
                <w:rFonts w:hint="default" w:ascii="宋体" w:hAnsi="宋体" w:eastAsia="宋体" w:cs="宋体"/>
                <w:szCs w:val="21"/>
              </w:rPr>
            </w:pPr>
            <w:r>
              <w:rPr>
                <w:rFonts w:hint="eastAsia" w:ascii="宋体" w:hAnsi="宋体" w:eastAsia="宋体" w:cs="宋体"/>
                <w:szCs w:val="21"/>
              </w:rPr>
              <w:t>2</w:t>
            </w:r>
          </w:p>
        </w:tc>
        <w:tc>
          <w:tcPr>
            <w:tcW w:w="1592" w:type="dxa"/>
            <w:vAlign w:val="center"/>
          </w:tcPr>
          <w:p w14:paraId="1621ECCC">
            <w:pPr>
              <w:pStyle w:val="16"/>
              <w:keepNext w:val="0"/>
              <w:keepLines w:val="0"/>
              <w:suppressLineNumbers w:val="0"/>
              <w:spacing w:before="37"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lang w:eastAsia="zh-CN"/>
              </w:rPr>
              <w:t>高压</w:t>
            </w:r>
            <w:r>
              <w:rPr>
                <w:rFonts w:hint="eastAsia" w:ascii="宋体" w:hAnsi="宋体" w:eastAsia="宋体" w:cs="宋体"/>
                <w:szCs w:val="21"/>
              </w:rPr>
              <w:t>风机</w:t>
            </w:r>
          </w:p>
        </w:tc>
        <w:tc>
          <w:tcPr>
            <w:tcW w:w="1118" w:type="dxa"/>
            <w:vAlign w:val="center"/>
          </w:tcPr>
          <w:p w14:paraId="5F3DE956">
            <w:pPr>
              <w:pStyle w:val="16"/>
              <w:keepNext w:val="0"/>
              <w:keepLines w:val="0"/>
              <w:suppressLineNumbers w:val="0"/>
              <w:spacing w:before="9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31F27701">
            <w:pPr>
              <w:pStyle w:val="16"/>
              <w:keepNext w:val="0"/>
              <w:keepLines w:val="0"/>
              <w:suppressLineNumbers w:val="0"/>
              <w:spacing w:before="90" w:beforeAutospacing="0" w:after="0" w:afterAutospacing="0"/>
              <w:ind w:left="0" w:right="7"/>
              <w:rPr>
                <w:rFonts w:hint="default" w:ascii="宋体" w:hAnsi="宋体" w:eastAsia="宋体" w:cs="宋体"/>
                <w:szCs w:val="21"/>
              </w:rPr>
            </w:pPr>
            <w:r>
              <w:rPr>
                <w:rFonts w:hint="eastAsia" w:ascii="宋体" w:hAnsi="宋体" w:eastAsia="宋体" w:cs="宋体"/>
                <w:szCs w:val="21"/>
              </w:rPr>
              <w:t>2</w:t>
            </w:r>
          </w:p>
        </w:tc>
        <w:tc>
          <w:tcPr>
            <w:tcW w:w="1107" w:type="dxa"/>
            <w:vAlign w:val="center"/>
          </w:tcPr>
          <w:p w14:paraId="47C8BB3A">
            <w:pPr>
              <w:pStyle w:val="16"/>
              <w:keepNext w:val="0"/>
              <w:keepLines w:val="0"/>
              <w:suppressLineNumbers w:val="0"/>
              <w:spacing w:before="9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6BE091FD">
            <w:pPr>
              <w:pStyle w:val="16"/>
              <w:keepNext w:val="0"/>
              <w:keepLines w:val="0"/>
              <w:suppressLineNumbers w:val="0"/>
              <w:spacing w:before="90" w:beforeAutospacing="0" w:after="0" w:afterAutospacing="0"/>
              <w:ind w:left="0" w:right="6"/>
              <w:rPr>
                <w:rFonts w:hint="default" w:ascii="宋体" w:hAnsi="宋体" w:eastAsia="宋体" w:cs="宋体"/>
                <w:szCs w:val="21"/>
              </w:rPr>
            </w:pPr>
            <w:r>
              <w:rPr>
                <w:rFonts w:hint="eastAsia" w:ascii="宋体" w:hAnsi="宋体" w:eastAsia="宋体" w:cs="宋体"/>
                <w:szCs w:val="21"/>
              </w:rPr>
              <w:t>1</w:t>
            </w:r>
          </w:p>
        </w:tc>
        <w:tc>
          <w:tcPr>
            <w:tcW w:w="1098" w:type="dxa"/>
            <w:vAlign w:val="center"/>
          </w:tcPr>
          <w:p w14:paraId="0F0FC948">
            <w:pPr>
              <w:pStyle w:val="16"/>
              <w:keepNext w:val="0"/>
              <w:keepLines w:val="0"/>
              <w:suppressLineNumbers w:val="0"/>
              <w:spacing w:before="9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30F07ECB">
            <w:pPr>
              <w:pStyle w:val="16"/>
              <w:keepNext w:val="0"/>
              <w:keepLines w:val="0"/>
              <w:suppressLineNumbers w:val="0"/>
              <w:spacing w:before="90"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13.2</w:t>
            </w:r>
          </w:p>
        </w:tc>
      </w:tr>
      <w:tr w14:paraId="0F31CC6B">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9B778F1">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3</w:t>
            </w:r>
          </w:p>
        </w:tc>
        <w:tc>
          <w:tcPr>
            <w:tcW w:w="1592" w:type="dxa"/>
            <w:vAlign w:val="center"/>
          </w:tcPr>
          <w:p w14:paraId="70C7E324">
            <w:pPr>
              <w:pStyle w:val="16"/>
              <w:keepNext w:val="0"/>
              <w:keepLines w:val="0"/>
              <w:suppressLineNumbers w:val="0"/>
              <w:spacing w:before="27" w:beforeAutospacing="0" w:after="0" w:afterAutospacing="0"/>
              <w:ind w:left="85" w:right="0"/>
              <w:rPr>
                <w:rFonts w:hint="default" w:ascii="宋体" w:hAnsi="宋体" w:eastAsia="宋体" w:cs="宋体"/>
                <w:szCs w:val="21"/>
              </w:rPr>
            </w:pPr>
            <w:r>
              <w:rPr>
                <w:rFonts w:hint="eastAsia" w:ascii="宋体" w:hAnsi="宋体" w:eastAsia="宋体" w:cs="宋体"/>
                <w:szCs w:val="21"/>
              </w:rPr>
              <w:t>污泥回流泵</w:t>
            </w:r>
          </w:p>
        </w:tc>
        <w:tc>
          <w:tcPr>
            <w:tcW w:w="1118" w:type="dxa"/>
            <w:vAlign w:val="center"/>
          </w:tcPr>
          <w:p w14:paraId="6D8743D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0225D7F9">
            <w:pPr>
              <w:pStyle w:val="16"/>
              <w:keepNext w:val="0"/>
              <w:keepLines w:val="0"/>
              <w:suppressLineNumbers w:val="0"/>
              <w:spacing w:before="100" w:beforeAutospacing="0" w:after="0" w:afterAutospacing="0"/>
              <w:ind w:left="0" w:right="7"/>
              <w:rPr>
                <w:rFonts w:hint="default" w:ascii="宋体" w:hAnsi="宋体" w:eastAsia="宋体" w:cs="宋体"/>
                <w:szCs w:val="21"/>
              </w:rPr>
            </w:pPr>
            <w:r>
              <w:rPr>
                <w:rFonts w:hint="eastAsia" w:ascii="宋体" w:hAnsi="宋体" w:eastAsia="宋体" w:cs="宋体"/>
                <w:szCs w:val="21"/>
              </w:rPr>
              <w:t>1</w:t>
            </w:r>
          </w:p>
        </w:tc>
        <w:tc>
          <w:tcPr>
            <w:tcW w:w="1107" w:type="dxa"/>
            <w:vAlign w:val="center"/>
          </w:tcPr>
          <w:p w14:paraId="51768CC6">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0D2C5090">
            <w:pPr>
              <w:pStyle w:val="16"/>
              <w:keepNext w:val="0"/>
              <w:keepLines w:val="0"/>
              <w:suppressLineNumbers w:val="0"/>
              <w:spacing w:before="100" w:beforeAutospacing="0" w:after="0" w:afterAutospacing="0"/>
              <w:ind w:left="0" w:right="6"/>
              <w:rPr>
                <w:rFonts w:hint="default" w:ascii="宋体" w:hAnsi="宋体" w:eastAsia="宋体" w:cs="宋体"/>
                <w:szCs w:val="21"/>
              </w:rPr>
            </w:pPr>
            <w:r>
              <w:rPr>
                <w:rFonts w:hint="eastAsia" w:ascii="宋体" w:hAnsi="宋体" w:eastAsia="宋体" w:cs="宋体"/>
                <w:szCs w:val="21"/>
              </w:rPr>
              <w:t>1</w:t>
            </w:r>
          </w:p>
        </w:tc>
        <w:tc>
          <w:tcPr>
            <w:tcW w:w="1098" w:type="dxa"/>
            <w:vAlign w:val="center"/>
          </w:tcPr>
          <w:p w14:paraId="103B4540">
            <w:pPr>
              <w:pStyle w:val="16"/>
              <w:keepNext w:val="0"/>
              <w:keepLines w:val="0"/>
              <w:suppressLineNumbers w:val="0"/>
              <w:spacing w:before="100" w:beforeAutospacing="0" w:after="0" w:afterAutospacing="0"/>
              <w:ind w:left="0" w:right="56"/>
              <w:rPr>
                <w:rFonts w:hint="default" w:ascii="宋体" w:hAnsi="宋体" w:eastAsia="宋体" w:cs="宋体"/>
                <w:szCs w:val="21"/>
              </w:rPr>
            </w:pPr>
            <w:r>
              <w:rPr>
                <w:rFonts w:hint="eastAsia" w:ascii="宋体" w:hAnsi="宋体" w:eastAsia="宋体" w:cs="宋体"/>
                <w:szCs w:val="21"/>
              </w:rPr>
              <w:t>1</w:t>
            </w:r>
          </w:p>
        </w:tc>
        <w:tc>
          <w:tcPr>
            <w:tcW w:w="1241" w:type="dxa"/>
            <w:vAlign w:val="center"/>
          </w:tcPr>
          <w:p w14:paraId="5F23EE1A">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r>
      <w:tr w14:paraId="0B380CB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63FE1DC2">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66ECEDD">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加药装置</w:t>
            </w:r>
          </w:p>
        </w:tc>
        <w:tc>
          <w:tcPr>
            <w:tcW w:w="1118" w:type="dxa"/>
            <w:vAlign w:val="center"/>
          </w:tcPr>
          <w:p w14:paraId="6BBBE6A5">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6C7E5750">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107" w:type="dxa"/>
            <w:vAlign w:val="center"/>
          </w:tcPr>
          <w:p w14:paraId="7B48B071">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0.6</w:t>
            </w:r>
          </w:p>
        </w:tc>
        <w:tc>
          <w:tcPr>
            <w:tcW w:w="775" w:type="dxa"/>
            <w:vAlign w:val="center"/>
          </w:tcPr>
          <w:p w14:paraId="69038E88">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098" w:type="dxa"/>
            <w:vAlign w:val="center"/>
          </w:tcPr>
          <w:p w14:paraId="0DC80920">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6FB55C3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6.0</w:t>
            </w:r>
          </w:p>
        </w:tc>
      </w:tr>
      <w:tr w14:paraId="43DF814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7EB5D46">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76A1953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2B3363A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100E8F65">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2676DD72">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14300E46">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4939B2DA">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241" w:type="dxa"/>
            <w:vAlign w:val="center"/>
          </w:tcPr>
          <w:p w14:paraId="7A3D0609">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r>
      <w:tr w14:paraId="1681CB4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20B8214">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1592" w:type="dxa"/>
            <w:vAlign w:val="center"/>
          </w:tcPr>
          <w:p w14:paraId="5B9C22BC">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正反洗水泵</w:t>
            </w:r>
          </w:p>
        </w:tc>
        <w:tc>
          <w:tcPr>
            <w:tcW w:w="1118" w:type="dxa"/>
            <w:vAlign w:val="center"/>
          </w:tcPr>
          <w:p w14:paraId="77B380C0">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1FDB12F4">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46B2F7CF">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53A494C9">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098" w:type="dxa"/>
            <w:vAlign w:val="center"/>
          </w:tcPr>
          <w:p w14:paraId="479ED9C7">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41C035D5">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15.0</w:t>
            </w:r>
          </w:p>
        </w:tc>
      </w:tr>
      <w:tr w14:paraId="2708E73C">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2CC25D6A">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7</w:t>
            </w:r>
          </w:p>
        </w:tc>
        <w:tc>
          <w:tcPr>
            <w:tcW w:w="1592" w:type="dxa"/>
            <w:vAlign w:val="center"/>
          </w:tcPr>
          <w:p w14:paraId="30B7D2C8">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569DD157">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0535B14A">
            <w:pPr>
              <w:pStyle w:val="16"/>
              <w:keepNext w:val="0"/>
              <w:keepLines w:val="0"/>
              <w:suppressLineNumbers w:val="0"/>
              <w:spacing w:before="100" w:beforeAutospacing="0" w:after="0" w:afterAutospacing="0"/>
              <w:ind w:left="0" w:right="7"/>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4C4955F3">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19A29247">
            <w:pPr>
              <w:pStyle w:val="16"/>
              <w:keepNext w:val="0"/>
              <w:keepLines w:val="0"/>
              <w:suppressLineNumbers w:val="0"/>
              <w:spacing w:before="100" w:beforeAutospacing="0" w:after="0" w:afterAutospacing="0"/>
              <w:ind w:left="0" w:right="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044D56B">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77C79FDA">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15.0</w:t>
            </w:r>
          </w:p>
        </w:tc>
      </w:tr>
      <w:tr w14:paraId="18C40069">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5F28697">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1592" w:type="dxa"/>
            <w:vAlign w:val="center"/>
          </w:tcPr>
          <w:p w14:paraId="7CDA222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气浮机电机</w:t>
            </w:r>
          </w:p>
        </w:tc>
        <w:tc>
          <w:tcPr>
            <w:tcW w:w="1118" w:type="dxa"/>
            <w:vAlign w:val="center"/>
          </w:tcPr>
          <w:p w14:paraId="257533A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610" w:type="dxa"/>
            <w:shd w:val="clear" w:color="auto" w:fill="auto"/>
            <w:vAlign w:val="center"/>
          </w:tcPr>
          <w:p w14:paraId="4B275395">
            <w:pPr>
              <w:pStyle w:val="16"/>
              <w:keepNext w:val="0"/>
              <w:keepLines w:val="0"/>
              <w:suppressLineNumbers w:val="0"/>
              <w:spacing w:before="100" w:beforeAutospacing="0" w:after="0" w:afterAutospacing="0"/>
              <w:ind w:left="0" w:leftChars="0" w:right="7"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107" w:type="dxa"/>
            <w:shd w:val="clear" w:color="auto" w:fill="auto"/>
            <w:vAlign w:val="center"/>
          </w:tcPr>
          <w:p w14:paraId="3A37CC20">
            <w:pPr>
              <w:pStyle w:val="16"/>
              <w:keepNext w:val="0"/>
              <w:keepLines w:val="0"/>
              <w:suppressLineNumbers w:val="0"/>
              <w:spacing w:before="100" w:beforeAutospacing="0" w:after="0" w:afterAutospacing="0"/>
              <w:ind w:left="436" w:leftChars="0" w:right="0" w:rightChars="0"/>
              <w:jc w:val="left"/>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2.2</w:t>
            </w:r>
          </w:p>
        </w:tc>
        <w:tc>
          <w:tcPr>
            <w:tcW w:w="775" w:type="dxa"/>
            <w:shd w:val="clear" w:color="auto" w:fill="auto"/>
            <w:vAlign w:val="center"/>
          </w:tcPr>
          <w:p w14:paraId="4D406155">
            <w:pPr>
              <w:pStyle w:val="16"/>
              <w:keepNext w:val="0"/>
              <w:keepLines w:val="0"/>
              <w:suppressLineNumbers w:val="0"/>
              <w:spacing w:before="100" w:beforeAutospacing="0" w:after="0" w:afterAutospacing="0"/>
              <w:ind w:left="0" w:leftChars="0" w:right="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098" w:type="dxa"/>
            <w:shd w:val="clear" w:color="auto" w:fill="auto"/>
            <w:vAlign w:val="center"/>
          </w:tcPr>
          <w:p w14:paraId="0E0FCD3C">
            <w:pPr>
              <w:pStyle w:val="16"/>
              <w:keepNext w:val="0"/>
              <w:keepLines w:val="0"/>
              <w:suppressLineNumbers w:val="0"/>
              <w:spacing w:before="100" w:beforeAutospacing="0" w:after="0" w:afterAutospacing="0"/>
              <w:ind w:left="0" w:leftChars="0" w:right="5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24</w:t>
            </w:r>
          </w:p>
        </w:tc>
        <w:tc>
          <w:tcPr>
            <w:tcW w:w="1241" w:type="dxa"/>
            <w:shd w:val="clear" w:color="auto" w:fill="auto"/>
            <w:vAlign w:val="center"/>
          </w:tcPr>
          <w:p w14:paraId="43FAC853">
            <w:pPr>
              <w:pStyle w:val="16"/>
              <w:keepNext w:val="0"/>
              <w:keepLines w:val="0"/>
              <w:suppressLineNumbers w:val="0"/>
              <w:spacing w:before="100" w:beforeAutospacing="0" w:after="0" w:afterAutospacing="0"/>
              <w:ind w:left="0" w:leftChars="0" w:right="294" w:rightChars="0"/>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52.8</w:t>
            </w:r>
          </w:p>
        </w:tc>
      </w:tr>
      <w:tr w14:paraId="33BC3FA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19D6413A">
            <w:pPr>
              <w:pStyle w:val="16"/>
              <w:keepNext w:val="0"/>
              <w:keepLines w:val="0"/>
              <w:suppressLineNumbers w:val="0"/>
              <w:spacing w:before="23" w:beforeAutospacing="0" w:after="0" w:afterAutospacing="0"/>
              <w:ind w:left="115" w:right="104"/>
              <w:rPr>
                <w:rFonts w:hint="default" w:ascii="宋体" w:hAnsi="宋体" w:eastAsia="宋体" w:cs="宋体"/>
                <w:szCs w:val="21"/>
              </w:rPr>
            </w:pPr>
            <w:r>
              <w:rPr>
                <w:rFonts w:hint="eastAsia" w:ascii="宋体" w:hAnsi="宋体" w:eastAsia="宋体" w:cs="宋体"/>
                <w:szCs w:val="21"/>
              </w:rPr>
              <w:t>合计</w:t>
            </w:r>
          </w:p>
        </w:tc>
        <w:tc>
          <w:tcPr>
            <w:tcW w:w="1592" w:type="dxa"/>
            <w:vAlign w:val="center"/>
          </w:tcPr>
          <w:p w14:paraId="3E80F5C4">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18" w:type="dxa"/>
            <w:vAlign w:val="center"/>
          </w:tcPr>
          <w:p w14:paraId="4AF5A7A0">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610" w:type="dxa"/>
            <w:vAlign w:val="center"/>
          </w:tcPr>
          <w:p w14:paraId="5A21FDF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07" w:type="dxa"/>
            <w:vAlign w:val="center"/>
          </w:tcPr>
          <w:p w14:paraId="3D647F0F">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775" w:type="dxa"/>
            <w:vAlign w:val="center"/>
          </w:tcPr>
          <w:p w14:paraId="4CE2CAB2">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098" w:type="dxa"/>
            <w:vAlign w:val="center"/>
          </w:tcPr>
          <w:p w14:paraId="3990572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241" w:type="dxa"/>
            <w:vAlign w:val="center"/>
          </w:tcPr>
          <w:p w14:paraId="0F2CA698">
            <w:pPr>
              <w:pStyle w:val="16"/>
              <w:keepNext w:val="0"/>
              <w:keepLines w:val="0"/>
              <w:suppressLineNumbers w:val="0"/>
              <w:spacing w:before="116"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129.16</w:t>
            </w:r>
          </w:p>
        </w:tc>
      </w:tr>
    </w:tbl>
    <w:p w14:paraId="1C836803">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129.16</w:t>
      </w:r>
      <w:r>
        <w:rPr>
          <w:rFonts w:hint="eastAsia" w:ascii="宋体" w:hAnsi="宋体" w:eastAsia="宋体" w:cs="宋体"/>
          <w:sz w:val="24"/>
          <w:u w:val="single"/>
        </w:rPr>
        <w:t xml:space="preserve"> </w:t>
      </w:r>
      <w:r>
        <w:rPr>
          <w:rFonts w:hint="eastAsia" w:ascii="宋体" w:hAnsi="宋体" w:eastAsia="宋体" w:cs="宋体"/>
          <w:sz w:val="24"/>
        </w:rPr>
        <w:t>KW</w:t>
      </w:r>
    </w:p>
    <w:p w14:paraId="455759B1">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55E03170">
      <w:pPr>
        <w:spacing w:line="360" w:lineRule="auto"/>
        <w:rPr>
          <w:rFonts w:hint="eastAsia" w:ascii="宋体" w:hAnsi="宋体" w:eastAsia="宋体" w:cs="宋体"/>
          <w:b/>
          <w:bCs/>
          <w:sz w:val="24"/>
        </w:rPr>
      </w:pPr>
      <w:r>
        <w:rPr>
          <w:rFonts w:hint="eastAsia" w:ascii="宋体" w:hAnsi="宋体" w:eastAsia="宋体" w:cs="宋体"/>
          <w:bCs/>
          <w:sz w:val="24"/>
          <w:lang w:eastAsia="zh-CN"/>
        </w:rPr>
        <w:t>气浮机加药池需要投加</w:t>
      </w:r>
      <w:r>
        <w:rPr>
          <w:rFonts w:hint="eastAsia" w:ascii="宋体" w:hAnsi="宋体" w:eastAsia="宋体" w:cs="宋体"/>
          <w:bCs/>
          <w:sz w:val="24"/>
          <w:lang w:val="en-US" w:eastAsia="zh-CN"/>
        </w:rPr>
        <w:t>PAC、PAM、聚合硫酸铁、次氯酸钠等四种絮凝剂，絮凝聚凝杂质；</w:t>
      </w:r>
      <w:r>
        <w:rPr>
          <w:rFonts w:hint="eastAsia" w:ascii="宋体" w:hAnsi="宋体" w:eastAsia="宋体" w:cs="宋体"/>
          <w:bCs/>
          <w:sz w:val="24"/>
        </w:rPr>
        <w:t>在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w:t>
      </w:r>
      <w:r>
        <w:rPr>
          <w:rFonts w:hint="eastAsia" w:ascii="宋体" w:hAnsi="宋体" w:eastAsia="宋体" w:cs="宋体"/>
          <w:bCs/>
          <w:sz w:val="24"/>
          <w:lang w:val="en-US" w:eastAsia="zh-CN"/>
        </w:rPr>
        <w:t>110</w:t>
      </w:r>
      <w:r>
        <w:rPr>
          <w:rFonts w:hint="eastAsia" w:ascii="宋体" w:hAnsi="宋体" w:eastAsia="宋体" w:cs="宋体"/>
          <w:bCs/>
          <w:sz w:val="24"/>
        </w:rPr>
        <w:t>g，折合人民币</w:t>
      </w:r>
      <w:r>
        <w:rPr>
          <w:rFonts w:hint="eastAsia" w:ascii="宋体" w:hAnsi="宋体" w:eastAsia="宋体" w:cs="宋体"/>
          <w:bCs/>
          <w:sz w:val="24"/>
          <w:lang w:val="en-US" w:eastAsia="zh-CN"/>
        </w:rPr>
        <w:t>1.7</w:t>
      </w:r>
      <w:r>
        <w:rPr>
          <w:rFonts w:hint="eastAsia" w:ascii="宋体" w:hAnsi="宋体" w:eastAsia="宋体" w:cs="宋体"/>
          <w:bCs/>
          <w:sz w:val="24"/>
        </w:rPr>
        <w:t>元。</w:t>
      </w:r>
    </w:p>
    <w:p w14:paraId="3D227EF2">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4.3</w:t>
      </w:r>
      <w:r>
        <w:rPr>
          <w:rFonts w:hint="eastAsia" w:ascii="宋体" w:hAnsi="宋体" w:eastAsia="宋体" w:cs="宋体"/>
          <w:b/>
          <w:bCs/>
          <w:sz w:val="24"/>
        </w:rPr>
        <w:t>元。</w:t>
      </w:r>
    </w:p>
    <w:p w14:paraId="42D59F17">
      <w:pPr>
        <w:rPr>
          <w:rFonts w:ascii="宋体" w:hAnsi="宋体" w:eastAsia="宋体" w:cs="宋体"/>
          <w:b/>
          <w:bCs/>
          <w:sz w:val="36"/>
          <w:szCs w:val="36"/>
        </w:rPr>
      </w:pPr>
      <w:r>
        <w:rPr>
          <w:rFonts w:hint="eastAsia" w:ascii="宋体" w:hAnsi="宋体" w:eastAsia="宋体" w:cs="宋体"/>
          <w:b/>
          <w:bCs/>
          <w:sz w:val="36"/>
          <w:szCs w:val="36"/>
        </w:rPr>
        <w:br w:type="page"/>
      </w:r>
    </w:p>
    <w:p w14:paraId="708CAB4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18857931">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10B81B43">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屠宰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摸四层外部刷摸三层）。设备框架生产完毕后进行内部零散件的组装。设备发货前进行试水试验，保证设备焊接处不漏水且可以正产运行，最后出示生产合格证明后可以离开车间发往目的地并投入使用。</w:t>
      </w:r>
    </w:p>
    <w:p w14:paraId="652329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E2BC040">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4BDFC11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3076D842">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76039A82">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4E0B38CE">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642191CF">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7E7DEC1E">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3B60D681">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28B74507">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5E6B0370">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设备组成、结构原理、处理工艺、如何规范操作控制系统；控制系统的构成及零部件、故障分析、排出、实际运行中的维护和保养等。</w:t>
      </w:r>
    </w:p>
    <w:p w14:paraId="44659618">
      <w:pPr>
        <w:numPr>
          <w:ilvl w:val="0"/>
          <w:numId w:val="6"/>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75960D2">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0E00B3FC">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4D40AD27">
      <w:pPr>
        <w:numPr>
          <w:ilvl w:val="0"/>
          <w:numId w:val="6"/>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2A6EE089">
      <w:pPr>
        <w:numPr>
          <w:ilvl w:val="0"/>
          <w:numId w:val="8"/>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369FE8AF">
      <w:pPr>
        <w:numPr>
          <w:ilvl w:val="0"/>
          <w:numId w:val="8"/>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7838AB6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屠宰污水项目设备的操作运行，并能简单排除使用中的一些故障。</w:t>
      </w:r>
    </w:p>
    <w:p w14:paraId="0B0FEBE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0D8CA6FD">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21668D1">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10B1BE2E">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4B24C365">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7FBD954A">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C204D4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57EF3493">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4B05F327">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3BF4C76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0CA5958E">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5D88D30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7C622314">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6BEA327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02EC78AA">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5B2E53D8">
      <w:pPr>
        <w:spacing w:line="360" w:lineRule="auto"/>
        <w:rPr>
          <w:rFonts w:ascii="宋体" w:hAnsi="宋体" w:eastAsia="宋体" w:cs="宋体"/>
          <w:sz w:val="24"/>
        </w:rPr>
      </w:pPr>
      <w:r>
        <w:rPr>
          <w:rFonts w:hint="eastAsia" w:ascii="宋体" w:hAnsi="宋体" w:eastAsia="宋体" w:cs="宋体"/>
          <w:sz w:val="24"/>
          <w:lang w:val="en-US" w:eastAsia="zh-CN"/>
        </w:rPr>
        <w:t>a、</w:t>
      </w:r>
      <w:r>
        <w:rPr>
          <w:rFonts w:ascii="宋体" w:hAnsi="宋体" w:eastAsia="宋体" w:cs="宋体"/>
          <w:sz w:val="24"/>
        </w:rPr>
        <w:t>严格按业主的要求，保证进度，保证质量完成项目。</w:t>
      </w:r>
    </w:p>
    <w:p w14:paraId="125379D3">
      <w:pPr>
        <w:spacing w:line="360" w:lineRule="auto"/>
        <w:rPr>
          <w:rFonts w:ascii="宋体" w:hAnsi="宋体" w:eastAsia="宋体" w:cs="宋体"/>
          <w:sz w:val="24"/>
        </w:rPr>
      </w:pPr>
    </w:p>
    <w:p w14:paraId="4540A7A6">
      <w:pPr>
        <w:spacing w:line="360" w:lineRule="auto"/>
        <w:rPr>
          <w:rFonts w:ascii="宋体" w:hAnsi="宋体" w:eastAsia="宋体" w:cs="宋体"/>
          <w:sz w:val="24"/>
        </w:rPr>
      </w:pPr>
    </w:p>
    <w:p w14:paraId="6A465F7E">
      <w:pPr>
        <w:spacing w:line="360" w:lineRule="auto"/>
        <w:rPr>
          <w:rFonts w:ascii="宋体" w:hAnsi="宋体" w:eastAsia="宋体" w:cs="宋体"/>
          <w:sz w:val="24"/>
        </w:rPr>
      </w:pPr>
    </w:p>
    <w:p w14:paraId="514C2FD1">
      <w:pPr>
        <w:spacing w:line="360" w:lineRule="auto"/>
        <w:rPr>
          <w:rFonts w:ascii="宋体" w:hAnsi="宋体" w:eastAsia="宋体" w:cs="宋体"/>
          <w:sz w:val="24"/>
        </w:rPr>
      </w:pPr>
    </w:p>
    <w:p w14:paraId="28E0B2B2">
      <w:pPr>
        <w:spacing w:line="360" w:lineRule="auto"/>
        <w:rPr>
          <w:rFonts w:ascii="宋体" w:hAnsi="宋体" w:eastAsia="宋体" w:cs="宋体"/>
          <w:sz w:val="24"/>
        </w:rPr>
      </w:pPr>
    </w:p>
    <w:p w14:paraId="2144A965">
      <w:pPr>
        <w:spacing w:line="360" w:lineRule="auto"/>
        <w:rPr>
          <w:rFonts w:ascii="宋体" w:hAnsi="宋体" w:eastAsia="宋体" w:cs="宋体"/>
          <w:sz w:val="24"/>
        </w:rPr>
      </w:pPr>
    </w:p>
    <w:p w14:paraId="7C693888">
      <w:pPr>
        <w:spacing w:line="360" w:lineRule="auto"/>
        <w:rPr>
          <w:rFonts w:ascii="宋体" w:hAnsi="宋体" w:eastAsia="宋体" w:cs="宋体"/>
          <w:sz w:val="24"/>
        </w:rPr>
      </w:pPr>
    </w:p>
    <w:p w14:paraId="766291BC">
      <w:pPr>
        <w:spacing w:line="360" w:lineRule="auto"/>
        <w:rPr>
          <w:rFonts w:ascii="宋体" w:hAnsi="宋体" w:eastAsia="宋体" w:cs="宋体"/>
          <w:sz w:val="24"/>
        </w:rPr>
      </w:pPr>
    </w:p>
    <w:p w14:paraId="3241BECA">
      <w:pPr>
        <w:spacing w:line="360" w:lineRule="auto"/>
        <w:rPr>
          <w:rFonts w:ascii="宋体" w:hAnsi="宋体" w:eastAsia="宋体" w:cs="宋体"/>
          <w:sz w:val="24"/>
        </w:rPr>
      </w:pPr>
    </w:p>
    <w:p w14:paraId="22CE79DD">
      <w:pPr>
        <w:rPr>
          <w:rFonts w:ascii="宋体" w:hAnsi="宋体" w:eastAsia="宋体" w:cs="宋体"/>
          <w:sz w:val="24"/>
        </w:rPr>
      </w:pPr>
      <w:r>
        <w:rPr>
          <w:rFonts w:hint="eastAsia" w:ascii="宋体" w:hAnsi="宋体" w:eastAsia="宋体" w:cs="宋体"/>
          <w:sz w:val="24"/>
        </w:rPr>
        <w:br w:type="page"/>
      </w:r>
    </w:p>
    <w:p w14:paraId="21EACA4E">
      <w:pPr>
        <w:numPr>
          <w:ilvl w:val="0"/>
          <w:numId w:val="9"/>
        </w:num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lang w:eastAsia="zh-CN"/>
        </w:rPr>
        <w:t>《车间</w:t>
      </w:r>
      <w:r>
        <w:rPr>
          <w:rFonts w:hint="eastAsia" w:ascii="宋体" w:hAnsi="宋体" w:eastAsia="宋体" w:cs="宋体"/>
          <w:b/>
          <w:bCs/>
          <w:sz w:val="36"/>
          <w:szCs w:val="36"/>
        </w:rPr>
        <w:t>设备实景</w:t>
      </w:r>
      <w:r>
        <w:rPr>
          <w:rFonts w:hint="eastAsia" w:ascii="宋体" w:hAnsi="宋体" w:eastAsia="宋体" w:cs="宋体"/>
          <w:b/>
          <w:bCs/>
          <w:sz w:val="36"/>
          <w:szCs w:val="36"/>
          <w:lang w:eastAsia="zh-CN"/>
        </w:rPr>
        <w:t>》</w:t>
      </w:r>
    </w:p>
    <w:p w14:paraId="2F54892C">
      <w:pPr>
        <w:numPr>
          <w:ilvl w:val="0"/>
          <w:numId w:val="0"/>
        </w:numPr>
        <w:spacing w:line="360" w:lineRule="auto"/>
        <w:jc w:val="both"/>
        <w:rPr>
          <w:rFonts w:hint="eastAsia" w:ascii="宋体" w:hAnsi="宋体" w:eastAsia="宋体" w:cs="宋体"/>
          <w:b/>
          <w:bCs/>
          <w:sz w:val="36"/>
          <w:szCs w:val="36"/>
        </w:rPr>
      </w:pPr>
    </w:p>
    <w:p w14:paraId="0855FF43">
      <w:pPr>
        <w:numPr>
          <w:ilvl w:val="0"/>
          <w:numId w:val="0"/>
        </w:num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141" name="图片 141" descr="3ec306483ea5a572b2770247dd67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3ec306483ea5a572b2770247dd6713e"/>
                    <pic:cNvPicPr>
                      <a:picLocks noChangeAspect="1"/>
                    </pic:cNvPicPr>
                  </pic:nvPicPr>
                  <pic:blipFill>
                    <a:blip r:embed="rId79"/>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48560" cy="1440180"/>
            <wp:effectExtent l="0" t="0" r="8890" b="7620"/>
            <wp:docPr id="52" name="图片 52"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389bfa2069804a852db7d6c8e90003"/>
                    <pic:cNvPicPr>
                      <a:picLocks noChangeAspect="1"/>
                    </pic:cNvPicPr>
                  </pic:nvPicPr>
                  <pic:blipFill>
                    <a:blip r:embed="rId80"/>
                    <a:stretch>
                      <a:fillRect/>
                    </a:stretch>
                  </pic:blipFill>
                  <pic:spPr>
                    <a:xfrm>
                      <a:off x="0" y="0"/>
                      <a:ext cx="2448560" cy="1440180"/>
                    </a:xfrm>
                    <a:prstGeom prst="rect">
                      <a:avLst/>
                    </a:prstGeom>
                  </pic:spPr>
                </pic:pic>
              </a:graphicData>
            </a:graphic>
          </wp:inline>
        </w:drawing>
      </w:r>
    </w:p>
    <w:p w14:paraId="3C58DA7D">
      <w:pPr>
        <w:spacing w:line="360" w:lineRule="auto"/>
        <w:ind w:firstLine="1687" w:firstLineChars="800"/>
        <w:jc w:val="both"/>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eastAsia="zh-CN"/>
        </w:rPr>
        <w:t>气浮机设备</w:t>
      </w:r>
      <w:r>
        <w:rPr>
          <w:rFonts w:hint="eastAsia" w:asciiTheme="minorEastAsia" w:hAnsiTheme="minorEastAsia" w:cstheme="minorEastAsia"/>
          <w:b/>
          <w:bCs/>
          <w:sz w:val="21"/>
          <w:szCs w:val="21"/>
          <w:lang w:val="en-US" w:eastAsia="zh-CN"/>
        </w:rPr>
        <w:t xml:space="preserve">                       叠螺脱水机设备</w:t>
      </w:r>
    </w:p>
    <w:p w14:paraId="32317EA3">
      <w:pPr>
        <w:spacing w:line="360" w:lineRule="auto"/>
        <w:jc w:val="both"/>
        <w:rPr>
          <w:rFonts w:hint="eastAsia" w:eastAsia="微软雅黑"/>
          <w:lang w:val="en-US" w:eastAsia="zh-CN"/>
        </w:rPr>
      </w:pPr>
      <w:r>
        <w:rPr>
          <w:rFonts w:hint="eastAsia" w:eastAsia="微软雅黑"/>
          <w:lang w:val="en-US" w:eastAsia="zh-CN"/>
        </w:rPr>
        <w:t xml:space="preserve">   </w:t>
      </w:r>
      <w:r>
        <w:rPr>
          <w:rFonts w:hint="eastAsia" w:eastAsia="微软雅黑"/>
          <w:lang w:eastAsia="zh-CN"/>
        </w:rPr>
        <w:drawing>
          <wp:inline distT="0" distB="0" distL="114300" distR="114300">
            <wp:extent cx="2002155" cy="2002155"/>
            <wp:effectExtent l="0" t="0" r="17145" b="17145"/>
            <wp:docPr id="8" name="图片 8" descr="a7189d22c398dcecc212404d1fafd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7189d22c398dcecc212404d1fafd6ab"/>
                    <pic:cNvPicPr>
                      <a:picLocks noChangeAspect="1"/>
                    </pic:cNvPicPr>
                  </pic:nvPicPr>
                  <pic:blipFill>
                    <a:blip r:embed="rId81"/>
                    <a:stretch>
                      <a:fillRect/>
                    </a:stretch>
                  </pic:blipFill>
                  <pic:spPr>
                    <a:xfrm>
                      <a:off x="0" y="0"/>
                      <a:ext cx="2002155" cy="2002155"/>
                    </a:xfrm>
                    <a:prstGeom prst="rect">
                      <a:avLst/>
                    </a:prstGeom>
                  </pic:spPr>
                </pic:pic>
              </a:graphicData>
            </a:graphic>
          </wp:inline>
        </w:drawing>
      </w:r>
      <w:r>
        <w:rPr>
          <w:rFonts w:hint="eastAsia" w:eastAsia="微软雅黑"/>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131" name="图片 131"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2be7f09c1ea0f927bdfe74cd5076c93"/>
                    <pic:cNvPicPr>
                      <a:picLocks noChangeAspect="1"/>
                    </pic:cNvPicPr>
                  </pic:nvPicPr>
                  <pic:blipFill>
                    <a:blip r:embed="rId82"/>
                    <a:stretch>
                      <a:fillRect/>
                    </a:stretch>
                  </pic:blipFill>
                  <pic:spPr>
                    <a:xfrm>
                      <a:off x="0" y="0"/>
                      <a:ext cx="2400300" cy="1800225"/>
                    </a:xfrm>
                    <a:prstGeom prst="rect">
                      <a:avLst/>
                    </a:prstGeom>
                  </pic:spPr>
                </pic:pic>
              </a:graphicData>
            </a:graphic>
          </wp:inline>
        </w:drawing>
      </w:r>
    </w:p>
    <w:p w14:paraId="31F0892C">
      <w:pPr>
        <w:spacing w:line="360" w:lineRule="auto"/>
        <w:ind w:firstLine="1265" w:firstLineChars="600"/>
        <w:jc w:val="both"/>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 xml:space="preserve">多介质过滤器                        </w:t>
      </w:r>
      <w:r>
        <w:rPr>
          <w:rFonts w:hint="eastAsia" w:asciiTheme="minorEastAsia" w:hAnsiTheme="minorEastAsia" w:eastAsiaTheme="minorEastAsia" w:cstheme="minorEastAsia"/>
          <w:b/>
          <w:bCs/>
          <w:sz w:val="21"/>
          <w:szCs w:val="21"/>
          <w:lang w:eastAsia="zh-CN"/>
        </w:rPr>
        <w:t>扶梯槽钢一体化</w:t>
      </w:r>
    </w:p>
    <w:p w14:paraId="5582AD6E">
      <w:p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132" name="图片 132"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f0cc23efdf9681bd443c417159b029d"/>
                    <pic:cNvPicPr>
                      <a:picLocks noChangeAspect="1"/>
                    </pic:cNvPicPr>
                  </pic:nvPicPr>
                  <pic:blipFill>
                    <a:blip r:embed="rId83"/>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eastAsia="微软雅黑"/>
        </w:rPr>
        <w:drawing>
          <wp:inline distT="0" distB="0" distL="114300" distR="114300">
            <wp:extent cx="2400300" cy="1800225"/>
            <wp:effectExtent l="0" t="0" r="0" b="9525"/>
            <wp:docPr id="133" name="图片 133"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e6a03ab2474c700e4ac63c9de4be79"/>
                    <pic:cNvPicPr>
                      <a:picLocks noChangeAspect="1"/>
                    </pic:cNvPicPr>
                  </pic:nvPicPr>
                  <pic:blipFill>
                    <a:blip r:embed="rId84"/>
                    <a:stretch>
                      <a:fillRect/>
                    </a:stretch>
                  </pic:blipFill>
                  <pic:spPr>
                    <a:xfrm>
                      <a:off x="0" y="0"/>
                      <a:ext cx="2400300" cy="1800225"/>
                    </a:xfrm>
                    <a:prstGeom prst="rect">
                      <a:avLst/>
                    </a:prstGeom>
                  </pic:spPr>
                </pic:pic>
              </a:graphicData>
            </a:graphic>
          </wp:inline>
        </w:drawing>
      </w:r>
    </w:p>
    <w:p w14:paraId="5F09F42B">
      <w:pPr>
        <w:spacing w:line="360" w:lineRule="auto"/>
        <w:jc w:val="both"/>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 xml:space="preserve">         彩绘一体化                                 </w:t>
      </w:r>
      <w:r>
        <w:rPr>
          <w:rFonts w:hint="eastAsia" w:asciiTheme="minorEastAsia" w:hAnsiTheme="minorEastAsia" w:eastAsiaTheme="minorEastAsia" w:cstheme="minorEastAsia"/>
          <w:b/>
          <w:bCs/>
          <w:lang w:eastAsia="zh-CN"/>
        </w:rPr>
        <w:t>集装箱一体化</w:t>
      </w:r>
    </w:p>
    <w:p w14:paraId="1284E058">
      <w:pPr>
        <w:spacing w:line="360" w:lineRule="auto"/>
        <w:ind w:firstLine="1476" w:firstLineChars="700"/>
        <w:jc w:val="both"/>
        <w:rPr>
          <w:rFonts w:hint="default" w:asciiTheme="minorEastAsia" w:hAnsiTheme="minorEastAsia" w:cstheme="minorEastAsia"/>
          <w:b/>
          <w:bCs/>
          <w:sz w:val="21"/>
          <w:szCs w:val="21"/>
          <w:lang w:val="en-US" w:eastAsia="zh-CN"/>
        </w:rPr>
      </w:pPr>
    </w:p>
    <w:p w14:paraId="09E1872B">
      <w:pPr>
        <w:spacing w:line="360" w:lineRule="auto"/>
        <w:rPr>
          <w:rFonts w:hint="eastAsia" w:eastAsia="微软雅黑"/>
          <w:lang w:val="en-US" w:eastAsia="zh-CN"/>
        </w:rPr>
      </w:pPr>
      <w:r>
        <w:rPr>
          <w:rFonts w:hint="eastAsia" w:eastAsia="微软雅黑"/>
        </w:rPr>
        <w:drawing>
          <wp:inline distT="0" distB="0" distL="114300" distR="114300">
            <wp:extent cx="2400300" cy="1800225"/>
            <wp:effectExtent l="0" t="0" r="0" b="9525"/>
            <wp:docPr id="134" name="图片 134"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2719f5af8610d00e92e444b89e7cab0"/>
                    <pic:cNvPicPr>
                      <a:picLocks noChangeAspect="1"/>
                    </pic:cNvPicPr>
                  </pic:nvPicPr>
                  <pic:blipFill>
                    <a:blip r:embed="rId85"/>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lang w:eastAsia="zh-CN"/>
        </w:rPr>
        <w:drawing>
          <wp:inline distT="0" distB="0" distL="114300" distR="114300">
            <wp:extent cx="1676400" cy="2235835"/>
            <wp:effectExtent l="0" t="0" r="0" b="12065"/>
            <wp:docPr id="27" name="图片 27" descr="a7717069ca6483080f7fe1e41597f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7717069ca6483080f7fe1e41597f73f"/>
                    <pic:cNvPicPr>
                      <a:picLocks noChangeAspect="1"/>
                    </pic:cNvPicPr>
                  </pic:nvPicPr>
                  <pic:blipFill>
                    <a:blip r:embed="rId86"/>
                    <a:stretch>
                      <a:fillRect/>
                    </a:stretch>
                  </pic:blipFill>
                  <pic:spPr>
                    <a:xfrm>
                      <a:off x="0" y="0"/>
                      <a:ext cx="1676400" cy="2235835"/>
                    </a:xfrm>
                    <a:prstGeom prst="rect">
                      <a:avLst/>
                    </a:prstGeom>
                  </pic:spPr>
                </pic:pic>
              </a:graphicData>
            </a:graphic>
          </wp:inline>
        </w:drawing>
      </w:r>
      <w:r>
        <w:rPr>
          <w:rFonts w:hint="eastAsia" w:eastAsia="微软雅黑"/>
          <w:lang w:val="en-US" w:eastAsia="zh-CN"/>
        </w:rPr>
        <w:t xml:space="preserve">   </w:t>
      </w:r>
    </w:p>
    <w:p w14:paraId="117D8DE6">
      <w:pPr>
        <w:spacing w:line="360" w:lineRule="auto"/>
        <w:ind w:firstLine="1265" w:firstLineChars="600"/>
        <w:jc w:val="both"/>
        <w:rPr>
          <w:rFonts w:hint="eastAsia" w:eastAsia="微软雅黑"/>
          <w:lang w:val="en-US" w:eastAsia="zh-CN"/>
        </w:rPr>
      </w:pPr>
      <w:r>
        <w:rPr>
          <w:rFonts w:hint="eastAsia" w:asciiTheme="minorEastAsia" w:hAnsiTheme="minorEastAsia" w:eastAsiaTheme="minorEastAsia" w:cstheme="minorEastAsia"/>
          <w:b/>
          <w:bCs/>
          <w:lang w:val="en-US" w:eastAsia="zh-CN"/>
        </w:rPr>
        <w:t>地埋一体化</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MBR帘式膜</w:t>
      </w:r>
    </w:p>
    <w:p w14:paraId="01DA5098">
      <w:pPr>
        <w:spacing w:line="360" w:lineRule="auto"/>
        <w:rPr>
          <w:rFonts w:hint="eastAsia" w:eastAsia="微软雅黑"/>
          <w:lang w:eastAsia="zh-CN"/>
        </w:rPr>
      </w:pPr>
      <w:r>
        <w:rPr>
          <w:rFonts w:hint="eastAsia" w:eastAsia="微软雅黑"/>
          <w:lang w:eastAsia="zh-CN"/>
        </w:rPr>
        <w:drawing>
          <wp:inline distT="0" distB="0" distL="114300" distR="114300">
            <wp:extent cx="2639060" cy="1484630"/>
            <wp:effectExtent l="0" t="0" r="8890" b="1270"/>
            <wp:docPr id="9" name="图片 9"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bfb80ed4627848507cdccd6d9135c34"/>
                    <pic:cNvPicPr>
                      <a:picLocks noChangeAspect="1"/>
                    </pic:cNvPicPr>
                  </pic:nvPicPr>
                  <pic:blipFill>
                    <a:blip r:embed="rId87"/>
                    <a:stretch>
                      <a:fillRect/>
                    </a:stretch>
                  </pic:blipFill>
                  <pic:spPr>
                    <a:xfrm>
                      <a:off x="0" y="0"/>
                      <a:ext cx="2639060" cy="1484630"/>
                    </a:xfrm>
                    <a:prstGeom prst="rect">
                      <a:avLst/>
                    </a:prstGeom>
                  </pic:spPr>
                </pic:pic>
              </a:graphicData>
            </a:graphic>
          </wp:inline>
        </w:drawing>
      </w:r>
    </w:p>
    <w:p w14:paraId="769B7882">
      <w:pPr>
        <w:spacing w:line="360" w:lineRule="auto"/>
        <w:ind w:firstLine="1265" w:firstLineChars="600"/>
        <w:rPr>
          <w:rFonts w:hint="default"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 xml:space="preserve"> 次氯酸钠消毒</w:t>
      </w:r>
    </w:p>
    <w:p w14:paraId="472ED15C">
      <w:pPr>
        <w:spacing w:line="360" w:lineRule="auto"/>
        <w:jc w:val="both"/>
        <w:rPr>
          <w:rFonts w:hint="eastAsia" w:eastAsia="微软雅黑"/>
        </w:rPr>
      </w:pPr>
    </w:p>
    <w:p w14:paraId="1992BCF7">
      <w:pPr>
        <w:spacing w:line="360" w:lineRule="auto"/>
        <w:jc w:val="both"/>
        <w:rPr>
          <w:rFonts w:hint="eastAsia" w:eastAsia="微软雅黑"/>
          <w:lang w:eastAsia="zh-CN"/>
        </w:rPr>
      </w:pP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CB0B4">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46F3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E346F3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080D6728">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公司电话：0536-5367528</w:t>
    </w:r>
  </w:p>
  <w:p w14:paraId="455D1380">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14A6">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B69C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10B69C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1422">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4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01259891">
    <w:pPr>
      <w:pStyle w:val="8"/>
      <w:pBdr>
        <w:bottom w:val="single" w:color="auto" w:sz="4" w:space="1"/>
      </w:pBdr>
      <w:ind w:firstLine="301" w:firstLineChars="200"/>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241F">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43"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86264">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3"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5D60E85">
    <w:pPr>
      <w:pStyle w:val="8"/>
      <w:pBdr>
        <w:bottom w:val="single" w:color="auto" w:sz="4" w:space="1"/>
      </w:pBdr>
      <w:jc w:val="right"/>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42"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159BC"/>
    <w:multiLevelType w:val="singleLevel"/>
    <w:tmpl w:val="8AB159BC"/>
    <w:lvl w:ilvl="0" w:tentative="0">
      <w:start w:val="1"/>
      <w:numFmt w:val="decimal"/>
      <w:lvlText w:val="%1."/>
      <w:lvlJc w:val="left"/>
      <w:pPr>
        <w:tabs>
          <w:tab w:val="left" w:pos="312"/>
        </w:tabs>
      </w:pPr>
    </w:lvl>
  </w:abstractNum>
  <w:abstractNum w:abstractNumId="1">
    <w:nsid w:val="A34ECFB0"/>
    <w:multiLevelType w:val="singleLevel"/>
    <w:tmpl w:val="A34ECFB0"/>
    <w:lvl w:ilvl="0" w:tentative="0">
      <w:start w:val="1"/>
      <w:numFmt w:val="decimal"/>
      <w:suff w:val="nothing"/>
      <w:lvlText w:val="（%1）"/>
      <w:lvlJc w:val="left"/>
    </w:lvl>
  </w:abstractNum>
  <w:abstractNum w:abstractNumId="2">
    <w:nsid w:val="A966E2B1"/>
    <w:multiLevelType w:val="singleLevel"/>
    <w:tmpl w:val="A966E2B1"/>
    <w:lvl w:ilvl="0" w:tentative="0">
      <w:start w:val="3"/>
      <w:numFmt w:val="decimal"/>
      <w:suff w:val="nothing"/>
      <w:lvlText w:val="（%1）"/>
      <w:lvlJc w:val="left"/>
    </w:lvl>
  </w:abstractNum>
  <w:abstractNum w:abstractNumId="3">
    <w:nsid w:val="DAE72E98"/>
    <w:multiLevelType w:val="singleLevel"/>
    <w:tmpl w:val="DAE72E98"/>
    <w:lvl w:ilvl="0" w:tentative="0">
      <w:start w:val="1"/>
      <w:numFmt w:val="chineseCounting"/>
      <w:suff w:val="space"/>
      <w:lvlText w:val="第%1章"/>
      <w:lvlJc w:val="left"/>
      <w:rPr>
        <w:rFonts w:hint="eastAsia"/>
      </w:rPr>
    </w:lvl>
  </w:abstractNum>
  <w:abstractNum w:abstractNumId="4">
    <w:nsid w:val="F6718BAB"/>
    <w:multiLevelType w:val="singleLevel"/>
    <w:tmpl w:val="F6718BAB"/>
    <w:lvl w:ilvl="0" w:tentative="0">
      <w:start w:val="11"/>
      <w:numFmt w:val="chineseCounting"/>
      <w:suff w:val="space"/>
      <w:lvlText w:val="第%1章"/>
      <w:lvlJc w:val="left"/>
      <w:rPr>
        <w:rFonts w:hint="eastAsia"/>
      </w:rPr>
    </w:lvl>
  </w:abstractNum>
  <w:abstractNum w:abstractNumId="5">
    <w:nsid w:val="FB9E84E3"/>
    <w:multiLevelType w:val="singleLevel"/>
    <w:tmpl w:val="FB9E84E3"/>
    <w:lvl w:ilvl="0" w:tentative="0">
      <w:start w:val="7"/>
      <w:numFmt w:val="chineseCounting"/>
      <w:suff w:val="space"/>
      <w:lvlText w:val="第%1章"/>
      <w:lvlJc w:val="left"/>
      <w:rPr>
        <w:rFonts w:hint="eastAsia"/>
      </w:rPr>
    </w:lvl>
  </w:abstractNum>
  <w:abstractNum w:abstractNumId="6">
    <w:nsid w:val="6060AE6E"/>
    <w:multiLevelType w:val="singleLevel"/>
    <w:tmpl w:val="6060AE6E"/>
    <w:lvl w:ilvl="0" w:tentative="0">
      <w:start w:val="1"/>
      <w:numFmt w:val="lowerLetter"/>
      <w:suff w:val="nothing"/>
      <w:lvlText w:val="%1、"/>
      <w:lvlJc w:val="left"/>
    </w:lvl>
  </w:abstractNum>
  <w:abstractNum w:abstractNumId="7">
    <w:nsid w:val="6118F173"/>
    <w:multiLevelType w:val="singleLevel"/>
    <w:tmpl w:val="6118F173"/>
    <w:lvl w:ilvl="0" w:tentative="0">
      <w:start w:val="1"/>
      <w:numFmt w:val="decimal"/>
      <w:lvlText w:val="%1."/>
      <w:lvlJc w:val="left"/>
      <w:pPr>
        <w:tabs>
          <w:tab w:val="left" w:pos="312"/>
        </w:tabs>
      </w:pPr>
    </w:lvl>
  </w:abstractNum>
  <w:abstractNum w:abstractNumId="8">
    <w:nsid w:val="6344EE6F"/>
    <w:multiLevelType w:val="singleLevel"/>
    <w:tmpl w:val="6344EE6F"/>
    <w:lvl w:ilvl="0" w:tentative="0">
      <w:start w:val="1"/>
      <w:numFmt w:val="lowerLetter"/>
      <w:suff w:val="nothing"/>
      <w:lvlText w:val="%1、"/>
      <w:lvlJc w:val="left"/>
    </w:lvl>
  </w:abstractNum>
  <w:num w:numId="1">
    <w:abstractNumId w:val="3"/>
  </w:num>
  <w:num w:numId="2">
    <w:abstractNumId w:val="7"/>
  </w:num>
  <w:num w:numId="3">
    <w:abstractNumId w:val="0"/>
  </w:num>
  <w:num w:numId="4">
    <w:abstractNumId w:val="2"/>
  </w:num>
  <w:num w:numId="5">
    <w:abstractNumId w:val="5"/>
  </w:num>
  <w:num w:numId="6">
    <w:abstractNumId w:val="1"/>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B32B16"/>
    <w:rsid w:val="02065FAE"/>
    <w:rsid w:val="02FA004D"/>
    <w:rsid w:val="037D53A3"/>
    <w:rsid w:val="06562708"/>
    <w:rsid w:val="06712B95"/>
    <w:rsid w:val="0B8F4BCA"/>
    <w:rsid w:val="0D90330A"/>
    <w:rsid w:val="0EC9227E"/>
    <w:rsid w:val="0F9325E3"/>
    <w:rsid w:val="10537E5F"/>
    <w:rsid w:val="114B6806"/>
    <w:rsid w:val="11CC3DD5"/>
    <w:rsid w:val="14980DF4"/>
    <w:rsid w:val="1540013D"/>
    <w:rsid w:val="16395E06"/>
    <w:rsid w:val="181B23C9"/>
    <w:rsid w:val="18865469"/>
    <w:rsid w:val="19030002"/>
    <w:rsid w:val="1A5617FA"/>
    <w:rsid w:val="1BB20447"/>
    <w:rsid w:val="1BF73705"/>
    <w:rsid w:val="1D54600D"/>
    <w:rsid w:val="1F027190"/>
    <w:rsid w:val="23BB0BE3"/>
    <w:rsid w:val="25364DC3"/>
    <w:rsid w:val="26625223"/>
    <w:rsid w:val="27265000"/>
    <w:rsid w:val="2728240C"/>
    <w:rsid w:val="28247538"/>
    <w:rsid w:val="28ED5A29"/>
    <w:rsid w:val="2A000AC4"/>
    <w:rsid w:val="2A0F1579"/>
    <w:rsid w:val="2D510DEE"/>
    <w:rsid w:val="2DAF7BA1"/>
    <w:rsid w:val="2E862A83"/>
    <w:rsid w:val="2F62469F"/>
    <w:rsid w:val="334D16B8"/>
    <w:rsid w:val="33C800C2"/>
    <w:rsid w:val="34476BB0"/>
    <w:rsid w:val="35FA53A0"/>
    <w:rsid w:val="364A2595"/>
    <w:rsid w:val="37611D6C"/>
    <w:rsid w:val="398C1B7B"/>
    <w:rsid w:val="399F3CC0"/>
    <w:rsid w:val="3DF11CC6"/>
    <w:rsid w:val="3E551A55"/>
    <w:rsid w:val="41A43B77"/>
    <w:rsid w:val="41F17C18"/>
    <w:rsid w:val="43252F37"/>
    <w:rsid w:val="439E2AF2"/>
    <w:rsid w:val="449E35DF"/>
    <w:rsid w:val="462A46DA"/>
    <w:rsid w:val="4A3D079A"/>
    <w:rsid w:val="4A954840"/>
    <w:rsid w:val="4C494C73"/>
    <w:rsid w:val="4CA00B21"/>
    <w:rsid w:val="4E3F51D8"/>
    <w:rsid w:val="4EC81714"/>
    <w:rsid w:val="52EE44C2"/>
    <w:rsid w:val="541D334C"/>
    <w:rsid w:val="55891161"/>
    <w:rsid w:val="57F77F35"/>
    <w:rsid w:val="58804030"/>
    <w:rsid w:val="58FB627D"/>
    <w:rsid w:val="5A025343"/>
    <w:rsid w:val="5A2C294A"/>
    <w:rsid w:val="5A6D3731"/>
    <w:rsid w:val="5B1229CB"/>
    <w:rsid w:val="5E130627"/>
    <w:rsid w:val="5E6B773E"/>
    <w:rsid w:val="606851CE"/>
    <w:rsid w:val="60DA029D"/>
    <w:rsid w:val="62EE112E"/>
    <w:rsid w:val="67BD4A78"/>
    <w:rsid w:val="67EA2C87"/>
    <w:rsid w:val="681B249A"/>
    <w:rsid w:val="68ED3642"/>
    <w:rsid w:val="69907177"/>
    <w:rsid w:val="69B033DA"/>
    <w:rsid w:val="6A47356B"/>
    <w:rsid w:val="6A953964"/>
    <w:rsid w:val="6AD62F9E"/>
    <w:rsid w:val="6B0E45C2"/>
    <w:rsid w:val="6E9F16AC"/>
    <w:rsid w:val="6EA441D5"/>
    <w:rsid w:val="6F8539DB"/>
    <w:rsid w:val="70DA6968"/>
    <w:rsid w:val="70F87B35"/>
    <w:rsid w:val="71274C4E"/>
    <w:rsid w:val="73D644D0"/>
    <w:rsid w:val="73F612A9"/>
    <w:rsid w:val="7406097F"/>
    <w:rsid w:val="748745DD"/>
    <w:rsid w:val="74D05398"/>
    <w:rsid w:val="76B37C7B"/>
    <w:rsid w:val="7BF3260B"/>
    <w:rsid w:val="7C847368"/>
    <w:rsid w:val="7D4A1F51"/>
    <w:rsid w:val="7F340BCE"/>
    <w:rsid w:val="7F3433F0"/>
    <w:rsid w:val="7F941E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spacing w:before="185"/>
      <w:ind w:left="480" w:hanging="701"/>
      <w:outlineLvl w:val="1"/>
    </w:pPr>
    <w:rPr>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4">
    <w:name w:val="Body Text"/>
    <w:basedOn w:val="1"/>
    <w:qFormat/>
    <w:uiPriority w:val="1"/>
    <w:rPr>
      <w:sz w:val="24"/>
    </w:rPr>
  </w:style>
  <w:style w:type="paragraph" w:styleId="5">
    <w:name w:val="Date"/>
    <w:basedOn w:val="1"/>
    <w:next w:val="1"/>
    <w:unhideWhenUsed/>
    <w:qFormat/>
    <w:uiPriority w:val="99"/>
    <w:rPr>
      <w:rFonts w:ascii="宋体"/>
      <w:sz w:val="28"/>
      <w:szCs w:val="28"/>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1"/>
    <w:pPr>
      <w:spacing w:line="290" w:lineRule="exact"/>
      <w:ind w:left="120"/>
    </w:pPr>
    <w:rPr>
      <w:b/>
      <w:bCs/>
      <w:sz w:val="20"/>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qFormat/>
    <w:uiPriority w:val="1"/>
    <w:pPr>
      <w:jc w:val="center"/>
    </w:pPr>
  </w:style>
  <w:style w:type="character" w:customStyle="1" w:styleId="17">
    <w:name w:val="批注框文本 Char"/>
    <w:basedOn w:val="12"/>
    <w:link w:val="6"/>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 w:type="character" w:customStyle="1" w:styleId="19">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image" Target="media/image3.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theme" Target="theme/theme1.xml"/><Relationship Id="rId79" Type="http://schemas.openxmlformats.org/officeDocument/2006/relationships/image" Target="media/image73.jpe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B6BB70-847F-4091-BF1F-5EB72488974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6304</Words>
  <Characters>6669</Characters>
  <Lines>52</Lines>
  <Paragraphs>14</Paragraphs>
  <TotalTime>41</TotalTime>
  <ScaleCrop>false</ScaleCrop>
  <LinksUpToDate>false</LinksUpToDate>
  <CharactersWithSpaces>6811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2026-04-17T05:21:41Z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DC5D00032E254FB29C2944394E46B73D_13</vt:lpwstr>
  </property>
  <property fmtid="{D5CDD505-2E9C-101B-9397-08002B2CF9AE}" pid="4" name="KSOTemplateDocerSaveRecord">
    <vt:lpwstr>eyJoZGlkIjoiNjRjNmZlNDQ4YjgxN2EzYWRmNTYxZDNmODM5MzM4M2MiLCJ1c2VySWQiOiIxNTQ5MTQ0MzI3In0=</vt:lpwstr>
  </property>
</Properties>
</file>